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EA6E97" w14:textId="30E107FE" w:rsidR="00E23A77" w:rsidRPr="00E515CE" w:rsidRDefault="00A24718" w:rsidP="004D22DE">
      <w:pPr>
        <w:pStyle w:val="paragraph"/>
        <w:spacing w:before="0" w:beforeAutospacing="0" w:after="0" w:afterAutospacing="0" w:line="320" w:lineRule="exact"/>
        <w:ind w:right="2098"/>
        <w:textAlignment w:val="baseline"/>
        <w:rPr>
          <w:bCs/>
          <w:color w:val="FF0000"/>
        </w:rPr>
      </w:pPr>
      <w:bookmarkStart w:id="0" w:name="_Hlk161740464"/>
      <w:r w:rsidRPr="00E515CE">
        <w:rPr>
          <w:rFonts w:ascii="Arial" w:hAnsi="Arial" w:cs="Arial"/>
          <w:bCs/>
          <w:noProof/>
          <w:sz w:val="22"/>
          <w:szCs w:val="22"/>
        </w:rPr>
        <w:t>Weltpremiere in München</w:t>
      </w:r>
    </w:p>
    <w:p w14:paraId="083F2841" w14:textId="11F3554C" w:rsidR="00A24718" w:rsidRDefault="00A24718" w:rsidP="0035650F">
      <w:pPr>
        <w:pStyle w:val="Ort-Datum"/>
        <w:suppressAutoHyphens/>
        <w:spacing w:after="0"/>
        <w:rPr>
          <w:b/>
          <w:sz w:val="28"/>
          <w:szCs w:val="28"/>
        </w:rPr>
      </w:pPr>
      <w:proofErr w:type="spellStart"/>
      <w:r w:rsidRPr="00E515CE">
        <w:rPr>
          <w:b/>
          <w:sz w:val="28"/>
          <w:szCs w:val="28"/>
        </w:rPr>
        <w:t>Eplan</w:t>
      </w:r>
      <w:proofErr w:type="spellEnd"/>
      <w:r w:rsidRPr="00E515CE">
        <w:rPr>
          <w:b/>
          <w:sz w:val="28"/>
          <w:szCs w:val="28"/>
        </w:rPr>
        <w:t xml:space="preserve"> Next26</w:t>
      </w:r>
      <w:r w:rsidR="00922622" w:rsidRPr="00E515CE">
        <w:rPr>
          <w:b/>
          <w:sz w:val="28"/>
          <w:szCs w:val="28"/>
        </w:rPr>
        <w:t>: D</w:t>
      </w:r>
      <w:r w:rsidRPr="00E515CE">
        <w:rPr>
          <w:b/>
          <w:sz w:val="28"/>
          <w:szCs w:val="28"/>
        </w:rPr>
        <w:t xml:space="preserve">ie Zukunft des Engineerings live </w:t>
      </w:r>
      <w:r w:rsidR="00922622" w:rsidRPr="00E515CE">
        <w:rPr>
          <w:b/>
          <w:sz w:val="28"/>
          <w:szCs w:val="28"/>
        </w:rPr>
        <w:t>erleben</w:t>
      </w:r>
    </w:p>
    <w:p w14:paraId="43450C10" w14:textId="7069A3DC" w:rsidR="0030636B" w:rsidRPr="00B824BB" w:rsidRDefault="00775DCE" w:rsidP="00937D01">
      <w:pPr>
        <w:pStyle w:val="Ort-Datum"/>
        <w:suppressAutoHyphens/>
        <w:rPr>
          <w:color w:val="auto"/>
        </w:rPr>
      </w:pPr>
      <w:r w:rsidRPr="00B824BB">
        <w:rPr>
          <w:color w:val="auto"/>
        </w:rPr>
        <w:t>Monheim</w:t>
      </w:r>
      <w:r w:rsidR="0030636B" w:rsidRPr="00B824BB">
        <w:rPr>
          <w:color w:val="auto"/>
        </w:rPr>
        <w:t>, 202</w:t>
      </w:r>
      <w:r w:rsidR="00864A44">
        <w:rPr>
          <w:color w:val="auto"/>
        </w:rPr>
        <w:t>6</w:t>
      </w:r>
      <w:r w:rsidR="0030636B" w:rsidRPr="00B824BB">
        <w:rPr>
          <w:color w:val="auto"/>
        </w:rPr>
        <w:t>-</w:t>
      </w:r>
      <w:r w:rsidR="00D27CA5">
        <w:rPr>
          <w:color w:val="auto"/>
        </w:rPr>
        <w:t>03</w:t>
      </w:r>
      <w:r w:rsidR="0030636B" w:rsidRPr="00B824BB">
        <w:rPr>
          <w:color w:val="auto"/>
        </w:rPr>
        <w:t>-</w:t>
      </w:r>
      <w:r w:rsidR="002B61BD">
        <w:rPr>
          <w:color w:val="auto"/>
        </w:rPr>
        <w:t>10</w:t>
      </w:r>
    </w:p>
    <w:bookmarkEnd w:id="0"/>
    <w:p w14:paraId="7AA5D38F" w14:textId="36D35025" w:rsidR="00F04F10" w:rsidRDefault="00D27CA5" w:rsidP="00F04F10">
      <w:pPr>
        <w:spacing w:line="320" w:lineRule="exact"/>
        <w:ind w:right="2098"/>
        <w:rPr>
          <w:b/>
          <w:sz w:val="20"/>
          <w:szCs w:val="20"/>
        </w:rPr>
      </w:pPr>
      <w:r w:rsidRPr="00D27CA5">
        <w:rPr>
          <w:b/>
          <w:sz w:val="20"/>
          <w:szCs w:val="20"/>
        </w:rPr>
        <w:t xml:space="preserve">Mit </w:t>
      </w:r>
      <w:proofErr w:type="spellStart"/>
      <w:r w:rsidRPr="00D27CA5">
        <w:rPr>
          <w:b/>
          <w:sz w:val="20"/>
          <w:szCs w:val="20"/>
        </w:rPr>
        <w:t>Eplan</w:t>
      </w:r>
      <w:proofErr w:type="spellEnd"/>
      <w:r w:rsidRPr="00D27CA5">
        <w:rPr>
          <w:b/>
          <w:sz w:val="20"/>
          <w:szCs w:val="20"/>
        </w:rPr>
        <w:t xml:space="preserve"> Next26 feiert in diesem Jahr ein völlig neues Eventformat Premiere: Ein globales Festival für </w:t>
      </w:r>
      <w:r w:rsidR="003676BC">
        <w:rPr>
          <w:b/>
          <w:sz w:val="20"/>
          <w:szCs w:val="20"/>
        </w:rPr>
        <w:t xml:space="preserve">Visionäre, Entscheider und </w:t>
      </w:r>
      <w:r w:rsidRPr="00D27CA5">
        <w:rPr>
          <w:b/>
          <w:sz w:val="20"/>
          <w:szCs w:val="20"/>
        </w:rPr>
        <w:t>Anwender</w:t>
      </w:r>
      <w:r w:rsidR="003676BC">
        <w:rPr>
          <w:b/>
          <w:sz w:val="20"/>
          <w:szCs w:val="20"/>
        </w:rPr>
        <w:t xml:space="preserve"> </w:t>
      </w:r>
      <w:r w:rsidR="00922622">
        <w:rPr>
          <w:b/>
          <w:sz w:val="20"/>
          <w:szCs w:val="20"/>
        </w:rPr>
        <w:t>aus</w:t>
      </w:r>
      <w:r w:rsidRPr="00D27CA5">
        <w:rPr>
          <w:b/>
          <w:sz w:val="20"/>
          <w:szCs w:val="20"/>
        </w:rPr>
        <w:t xml:space="preserve"> </w:t>
      </w:r>
      <w:r w:rsidR="003676BC">
        <w:rPr>
          <w:b/>
          <w:sz w:val="20"/>
          <w:szCs w:val="20"/>
        </w:rPr>
        <w:t xml:space="preserve">Industrie und </w:t>
      </w:r>
      <w:r w:rsidRPr="00D27CA5">
        <w:rPr>
          <w:b/>
          <w:sz w:val="20"/>
          <w:szCs w:val="20"/>
        </w:rPr>
        <w:t>Engineering. Unter dem inspirierenden Motto „</w:t>
      </w:r>
      <w:proofErr w:type="spellStart"/>
      <w:r w:rsidRPr="00D27CA5">
        <w:rPr>
          <w:b/>
          <w:sz w:val="20"/>
          <w:szCs w:val="20"/>
        </w:rPr>
        <w:t>Where</w:t>
      </w:r>
      <w:proofErr w:type="spellEnd"/>
      <w:r w:rsidRPr="00D27CA5">
        <w:rPr>
          <w:b/>
          <w:sz w:val="20"/>
          <w:szCs w:val="20"/>
        </w:rPr>
        <w:t xml:space="preserve"> Industry </w:t>
      </w:r>
      <w:proofErr w:type="spellStart"/>
      <w:r w:rsidRPr="00D27CA5">
        <w:rPr>
          <w:b/>
          <w:sz w:val="20"/>
          <w:szCs w:val="20"/>
        </w:rPr>
        <w:t>Meets</w:t>
      </w:r>
      <w:proofErr w:type="spellEnd"/>
      <w:r w:rsidRPr="00D27CA5">
        <w:rPr>
          <w:b/>
          <w:sz w:val="20"/>
          <w:szCs w:val="20"/>
        </w:rPr>
        <w:t xml:space="preserve"> Tomorrow“ bringt </w:t>
      </w:r>
      <w:proofErr w:type="spellStart"/>
      <w:r w:rsidRPr="00D27CA5">
        <w:rPr>
          <w:b/>
          <w:sz w:val="20"/>
          <w:szCs w:val="20"/>
        </w:rPr>
        <w:t>Eplan</w:t>
      </w:r>
      <w:proofErr w:type="spellEnd"/>
      <w:r w:rsidRPr="00D27CA5">
        <w:rPr>
          <w:b/>
          <w:sz w:val="20"/>
          <w:szCs w:val="20"/>
        </w:rPr>
        <w:t xml:space="preserve"> am 20. und 21. Mai 2026 im Münch</w:t>
      </w:r>
      <w:r w:rsidR="009A0C15">
        <w:rPr>
          <w:b/>
          <w:sz w:val="20"/>
          <w:szCs w:val="20"/>
        </w:rPr>
        <w:t>e</w:t>
      </w:r>
      <w:r w:rsidRPr="00D27CA5">
        <w:rPr>
          <w:b/>
          <w:sz w:val="20"/>
          <w:szCs w:val="20"/>
        </w:rPr>
        <w:t xml:space="preserve">ner </w:t>
      </w:r>
      <w:proofErr w:type="spellStart"/>
      <w:r>
        <w:rPr>
          <w:b/>
          <w:sz w:val="20"/>
          <w:szCs w:val="20"/>
        </w:rPr>
        <w:t>Cavalluna</w:t>
      </w:r>
      <w:proofErr w:type="spellEnd"/>
      <w:r w:rsidRPr="00D27CA5">
        <w:rPr>
          <w:b/>
          <w:sz w:val="20"/>
          <w:szCs w:val="20"/>
        </w:rPr>
        <w:t xml:space="preserve"> Park eine internationale Community</w:t>
      </w:r>
      <w:r w:rsidR="00922622">
        <w:rPr>
          <w:b/>
          <w:sz w:val="20"/>
          <w:szCs w:val="20"/>
        </w:rPr>
        <w:t xml:space="preserve"> von über 1.200 Besuchern</w:t>
      </w:r>
      <w:r w:rsidRPr="00D27CA5">
        <w:rPr>
          <w:b/>
          <w:sz w:val="20"/>
          <w:szCs w:val="20"/>
        </w:rPr>
        <w:t xml:space="preserve"> zusammen,</w:t>
      </w:r>
      <w:r w:rsidR="00C81904">
        <w:rPr>
          <w:b/>
          <w:sz w:val="20"/>
          <w:szCs w:val="20"/>
        </w:rPr>
        <w:t xml:space="preserve"> die Komponentenhersteller, Maschinenbauer, Betreiber und </w:t>
      </w:r>
      <w:r w:rsidR="003676BC">
        <w:rPr>
          <w:b/>
          <w:sz w:val="20"/>
          <w:szCs w:val="20"/>
        </w:rPr>
        <w:t>Experten unterschiedlicher Branchen</w:t>
      </w:r>
      <w:r w:rsidR="00C81904">
        <w:rPr>
          <w:b/>
          <w:sz w:val="20"/>
          <w:szCs w:val="20"/>
        </w:rPr>
        <w:t xml:space="preserve"> vereint: Sie alle wollen die </w:t>
      </w:r>
      <w:r w:rsidRPr="00D27CA5">
        <w:rPr>
          <w:b/>
          <w:sz w:val="20"/>
          <w:szCs w:val="20"/>
        </w:rPr>
        <w:t>Zukunft der industriellen Automation und des Engineerings gestalten.</w:t>
      </w:r>
    </w:p>
    <w:p w14:paraId="23425F93" w14:textId="77777777" w:rsidR="00864A44" w:rsidRDefault="00864A44" w:rsidP="00F04F10">
      <w:pPr>
        <w:spacing w:line="320" w:lineRule="exact"/>
        <w:ind w:right="2098"/>
        <w:rPr>
          <w:b/>
          <w:sz w:val="20"/>
          <w:szCs w:val="20"/>
        </w:rPr>
      </w:pPr>
    </w:p>
    <w:p w14:paraId="6992D035" w14:textId="606DD80F" w:rsidR="00922622" w:rsidRPr="00D27CA5" w:rsidRDefault="00D27CA5" w:rsidP="00922622">
      <w:pPr>
        <w:spacing w:line="320" w:lineRule="exact"/>
        <w:ind w:right="2098"/>
        <w:rPr>
          <w:bCs/>
          <w:sz w:val="20"/>
          <w:szCs w:val="20"/>
        </w:rPr>
      </w:pPr>
      <w:r w:rsidRPr="00D27CA5">
        <w:rPr>
          <w:bCs/>
          <w:sz w:val="20"/>
          <w:szCs w:val="20"/>
        </w:rPr>
        <w:t xml:space="preserve">Das zweitägige Event ist weit mehr als eine klassische Konferenz: Es verbindet </w:t>
      </w:r>
      <w:r w:rsidR="00922622">
        <w:rPr>
          <w:bCs/>
          <w:sz w:val="20"/>
          <w:szCs w:val="20"/>
        </w:rPr>
        <w:t>eindrucksvolle</w:t>
      </w:r>
      <w:r w:rsidRPr="00D27CA5">
        <w:rPr>
          <w:bCs/>
          <w:sz w:val="20"/>
          <w:szCs w:val="20"/>
        </w:rPr>
        <w:t xml:space="preserve"> Keynotes, </w:t>
      </w:r>
      <w:r w:rsidR="00922622">
        <w:rPr>
          <w:bCs/>
          <w:sz w:val="20"/>
          <w:szCs w:val="20"/>
        </w:rPr>
        <w:t>ein Future</w:t>
      </w:r>
      <w:r w:rsidR="00F67FE0">
        <w:rPr>
          <w:bCs/>
          <w:sz w:val="20"/>
          <w:szCs w:val="20"/>
        </w:rPr>
        <w:t xml:space="preserve"> </w:t>
      </w:r>
      <w:r w:rsidR="00922622">
        <w:rPr>
          <w:bCs/>
          <w:sz w:val="20"/>
          <w:szCs w:val="20"/>
        </w:rPr>
        <w:t xml:space="preserve">Lab, </w:t>
      </w:r>
      <w:r w:rsidRPr="00D27CA5">
        <w:rPr>
          <w:bCs/>
          <w:sz w:val="20"/>
          <w:szCs w:val="20"/>
        </w:rPr>
        <w:t>praxisorientierte Best</w:t>
      </w:r>
      <w:r w:rsidR="00F67FE0">
        <w:rPr>
          <w:bCs/>
          <w:sz w:val="20"/>
          <w:szCs w:val="20"/>
        </w:rPr>
        <w:t xml:space="preserve"> </w:t>
      </w:r>
      <w:r w:rsidRPr="00D27CA5">
        <w:rPr>
          <w:bCs/>
          <w:sz w:val="20"/>
          <w:szCs w:val="20"/>
        </w:rPr>
        <w:t>Practic</w:t>
      </w:r>
      <w:r w:rsidR="00F67FE0">
        <w:rPr>
          <w:bCs/>
          <w:sz w:val="20"/>
          <w:szCs w:val="20"/>
        </w:rPr>
        <w:t xml:space="preserve">e </w:t>
      </w:r>
      <w:r w:rsidRPr="00D27CA5">
        <w:rPr>
          <w:bCs/>
          <w:sz w:val="20"/>
          <w:szCs w:val="20"/>
        </w:rPr>
        <w:t xml:space="preserve">Sessions, </w:t>
      </w:r>
      <w:r w:rsidR="00325B80" w:rsidRPr="00BF28D8">
        <w:rPr>
          <w:bCs/>
          <w:sz w:val="20"/>
          <w:szCs w:val="20"/>
        </w:rPr>
        <w:t>Master Classes</w:t>
      </w:r>
      <w:r w:rsidRPr="00BF28D8">
        <w:rPr>
          <w:bCs/>
          <w:sz w:val="20"/>
          <w:szCs w:val="20"/>
        </w:rPr>
        <w:t xml:space="preserve"> mit echtem Output, Live</w:t>
      </w:r>
      <w:r w:rsidRPr="00BF28D8">
        <w:rPr>
          <w:bCs/>
          <w:sz w:val="20"/>
          <w:szCs w:val="20"/>
        </w:rPr>
        <w:noBreakHyphen/>
        <w:t xml:space="preserve">Demos und interaktive Erlebnisse zu einem Festival, das Engineering </w:t>
      </w:r>
      <w:r w:rsidR="00922622" w:rsidRPr="00BF28D8">
        <w:rPr>
          <w:bCs/>
          <w:sz w:val="20"/>
          <w:szCs w:val="20"/>
        </w:rPr>
        <w:t>anfassbar und erlebbar</w:t>
      </w:r>
      <w:r w:rsidRPr="00BF28D8">
        <w:rPr>
          <w:bCs/>
          <w:sz w:val="20"/>
          <w:szCs w:val="20"/>
        </w:rPr>
        <w:t xml:space="preserve"> macht.</w:t>
      </w:r>
      <w:r w:rsidR="00922622" w:rsidRPr="00BF28D8">
        <w:rPr>
          <w:bCs/>
          <w:sz w:val="20"/>
          <w:szCs w:val="20"/>
        </w:rPr>
        <w:t xml:space="preserve"> </w:t>
      </w:r>
      <w:bookmarkStart w:id="1" w:name="_Hlk223519901"/>
      <w:r w:rsidR="00922622" w:rsidRPr="00BF28D8">
        <w:rPr>
          <w:bCs/>
          <w:sz w:val="20"/>
          <w:szCs w:val="20"/>
        </w:rPr>
        <w:t xml:space="preserve">Jan Fleming, </w:t>
      </w:r>
      <w:proofErr w:type="spellStart"/>
      <w:r w:rsidR="00922622" w:rsidRPr="00BF28D8">
        <w:rPr>
          <w:bCs/>
          <w:sz w:val="20"/>
          <w:szCs w:val="20"/>
        </w:rPr>
        <w:t>Vice</w:t>
      </w:r>
      <w:proofErr w:type="spellEnd"/>
      <w:r w:rsidR="00922622" w:rsidRPr="00BF28D8">
        <w:rPr>
          <w:bCs/>
          <w:sz w:val="20"/>
          <w:szCs w:val="20"/>
        </w:rPr>
        <w:t xml:space="preserve"> </w:t>
      </w:r>
      <w:proofErr w:type="spellStart"/>
      <w:r w:rsidR="00922622" w:rsidRPr="00BF28D8">
        <w:rPr>
          <w:bCs/>
          <w:sz w:val="20"/>
          <w:szCs w:val="20"/>
        </w:rPr>
        <w:t>President</w:t>
      </w:r>
      <w:proofErr w:type="spellEnd"/>
      <w:r w:rsidR="00922622" w:rsidRPr="00BF28D8">
        <w:rPr>
          <w:bCs/>
          <w:sz w:val="20"/>
          <w:szCs w:val="20"/>
        </w:rPr>
        <w:t xml:space="preserve"> Customer Journey bei </w:t>
      </w:r>
      <w:proofErr w:type="spellStart"/>
      <w:r w:rsidR="00922622" w:rsidRPr="00BF28D8">
        <w:rPr>
          <w:bCs/>
          <w:sz w:val="20"/>
          <w:szCs w:val="20"/>
        </w:rPr>
        <w:t>Eplan</w:t>
      </w:r>
      <w:proofErr w:type="spellEnd"/>
      <w:r w:rsidR="00922622" w:rsidRPr="00BF28D8">
        <w:rPr>
          <w:bCs/>
          <w:sz w:val="20"/>
          <w:szCs w:val="20"/>
        </w:rPr>
        <w:t xml:space="preserve"> erklärt: „</w:t>
      </w:r>
      <w:proofErr w:type="spellStart"/>
      <w:r w:rsidR="00922622" w:rsidRPr="00BF28D8">
        <w:rPr>
          <w:bCs/>
          <w:sz w:val="20"/>
          <w:szCs w:val="20"/>
        </w:rPr>
        <w:t>Eplan</w:t>
      </w:r>
      <w:proofErr w:type="spellEnd"/>
      <w:r w:rsidR="00922622" w:rsidRPr="00BF28D8">
        <w:rPr>
          <w:bCs/>
          <w:sz w:val="20"/>
          <w:szCs w:val="20"/>
        </w:rPr>
        <w:t xml:space="preserve"> Next26 ist nicht einfach ein Event – es ist ein Erlebnis</w:t>
      </w:r>
      <w:r w:rsidR="00BF28D8" w:rsidRPr="00BF28D8">
        <w:rPr>
          <w:bCs/>
          <w:sz w:val="20"/>
          <w:szCs w:val="20"/>
        </w:rPr>
        <w:t xml:space="preserve"> für alle, die die Zukunft des Engineerings gestalten</w:t>
      </w:r>
      <w:r w:rsidR="00922622" w:rsidRPr="00BF28D8">
        <w:rPr>
          <w:bCs/>
          <w:sz w:val="20"/>
          <w:szCs w:val="20"/>
        </w:rPr>
        <w:t>. Unser Ziel ist es, Menschen</w:t>
      </w:r>
      <w:r w:rsidR="006F7535" w:rsidRPr="00BF28D8">
        <w:rPr>
          <w:bCs/>
          <w:sz w:val="20"/>
          <w:szCs w:val="20"/>
        </w:rPr>
        <w:t xml:space="preserve"> </w:t>
      </w:r>
      <w:r w:rsidR="00BF28D8" w:rsidRPr="00BF28D8">
        <w:rPr>
          <w:bCs/>
          <w:sz w:val="20"/>
          <w:szCs w:val="20"/>
        </w:rPr>
        <w:t xml:space="preserve">aus aller Welt </w:t>
      </w:r>
      <w:r w:rsidR="00922622" w:rsidRPr="00BF28D8">
        <w:rPr>
          <w:bCs/>
          <w:sz w:val="20"/>
          <w:szCs w:val="20"/>
        </w:rPr>
        <w:t xml:space="preserve">zusammenzubringen, die </w:t>
      </w:r>
      <w:r w:rsidR="00BF28D8" w:rsidRPr="00BF28D8">
        <w:rPr>
          <w:bCs/>
          <w:sz w:val="20"/>
          <w:szCs w:val="20"/>
        </w:rPr>
        <w:t>die industrielle Entwicklung vorantreiben</w:t>
      </w:r>
      <w:r w:rsidR="00922622" w:rsidRPr="00BF28D8">
        <w:rPr>
          <w:bCs/>
          <w:sz w:val="20"/>
          <w:szCs w:val="20"/>
        </w:rPr>
        <w:t xml:space="preserve">. Unsere </w:t>
      </w:r>
      <w:r w:rsidR="006F7535" w:rsidRPr="00BF28D8">
        <w:rPr>
          <w:bCs/>
          <w:sz w:val="20"/>
          <w:szCs w:val="20"/>
        </w:rPr>
        <w:t>User</w:t>
      </w:r>
      <w:r w:rsidR="00922622" w:rsidRPr="00BF28D8">
        <w:rPr>
          <w:bCs/>
          <w:sz w:val="20"/>
          <w:szCs w:val="20"/>
        </w:rPr>
        <w:t xml:space="preserve"> erhalten konkrete </w:t>
      </w:r>
      <w:r w:rsidR="00BF28D8" w:rsidRPr="00BF28D8">
        <w:rPr>
          <w:bCs/>
          <w:sz w:val="20"/>
          <w:szCs w:val="20"/>
        </w:rPr>
        <w:t>Impulse</w:t>
      </w:r>
      <w:r w:rsidR="00922622" w:rsidRPr="00BF28D8">
        <w:rPr>
          <w:bCs/>
          <w:sz w:val="20"/>
          <w:szCs w:val="20"/>
        </w:rPr>
        <w:t xml:space="preserve">, die </w:t>
      </w:r>
      <w:r w:rsidR="00BF28D8" w:rsidRPr="00BF28D8">
        <w:rPr>
          <w:bCs/>
          <w:sz w:val="20"/>
          <w:szCs w:val="20"/>
        </w:rPr>
        <w:t>ihre Prozesse</w:t>
      </w:r>
      <w:r w:rsidR="00922622" w:rsidRPr="00BF28D8">
        <w:rPr>
          <w:bCs/>
          <w:sz w:val="20"/>
          <w:szCs w:val="20"/>
        </w:rPr>
        <w:t xml:space="preserve"> beschleunigen und </w:t>
      </w:r>
      <w:r w:rsidR="00BF28D8" w:rsidRPr="00BF28D8">
        <w:rPr>
          <w:bCs/>
          <w:sz w:val="20"/>
          <w:szCs w:val="20"/>
        </w:rPr>
        <w:t xml:space="preserve">vereinfachen </w:t>
      </w:r>
      <w:r w:rsidR="00922622" w:rsidRPr="00BF28D8">
        <w:rPr>
          <w:bCs/>
          <w:sz w:val="20"/>
          <w:szCs w:val="20"/>
        </w:rPr>
        <w:t xml:space="preserve">– </w:t>
      </w:r>
      <w:r w:rsidR="00BF28D8" w:rsidRPr="00BF28D8">
        <w:rPr>
          <w:bCs/>
          <w:sz w:val="20"/>
          <w:szCs w:val="20"/>
        </w:rPr>
        <w:t xml:space="preserve">und </w:t>
      </w:r>
      <w:r w:rsidR="00922622" w:rsidRPr="00BF28D8">
        <w:rPr>
          <w:bCs/>
          <w:sz w:val="20"/>
          <w:szCs w:val="20"/>
        </w:rPr>
        <w:t xml:space="preserve">Entscheider gewinnen Orientierung, Trends und klare </w:t>
      </w:r>
      <w:r w:rsidR="00BF28D8" w:rsidRPr="00BF28D8">
        <w:rPr>
          <w:bCs/>
          <w:sz w:val="20"/>
          <w:szCs w:val="20"/>
        </w:rPr>
        <w:t xml:space="preserve">Signale </w:t>
      </w:r>
      <w:r w:rsidR="00922622" w:rsidRPr="00BF28D8">
        <w:rPr>
          <w:bCs/>
          <w:sz w:val="20"/>
          <w:szCs w:val="20"/>
        </w:rPr>
        <w:t>für</w:t>
      </w:r>
      <w:r w:rsidR="00BF28D8" w:rsidRPr="00BF28D8">
        <w:rPr>
          <w:bCs/>
          <w:sz w:val="20"/>
          <w:szCs w:val="20"/>
        </w:rPr>
        <w:t xml:space="preserve"> die</w:t>
      </w:r>
      <w:r w:rsidR="00922622" w:rsidRPr="00BF28D8">
        <w:rPr>
          <w:bCs/>
          <w:sz w:val="20"/>
          <w:szCs w:val="20"/>
        </w:rPr>
        <w:t xml:space="preserve"> strategische</w:t>
      </w:r>
      <w:r w:rsidR="00BF28D8" w:rsidRPr="00BF28D8">
        <w:rPr>
          <w:bCs/>
          <w:sz w:val="20"/>
          <w:szCs w:val="20"/>
        </w:rPr>
        <w:t>n</w:t>
      </w:r>
      <w:r w:rsidR="00922622" w:rsidRPr="00BF28D8">
        <w:rPr>
          <w:bCs/>
          <w:sz w:val="20"/>
          <w:szCs w:val="20"/>
        </w:rPr>
        <w:t xml:space="preserve"> Weichenstellungen in ihren Unternehmen.“</w:t>
      </w:r>
    </w:p>
    <w:bookmarkEnd w:id="1"/>
    <w:p w14:paraId="71E9B39C" w14:textId="404A6CC7" w:rsidR="00922622" w:rsidRDefault="00922622" w:rsidP="00922622">
      <w:pPr>
        <w:spacing w:line="320" w:lineRule="exact"/>
        <w:ind w:right="2098"/>
        <w:rPr>
          <w:bCs/>
          <w:sz w:val="20"/>
          <w:szCs w:val="20"/>
        </w:rPr>
      </w:pPr>
    </w:p>
    <w:p w14:paraId="12C42ED4" w14:textId="2D9C5871" w:rsidR="00922622" w:rsidRPr="00D27CA5" w:rsidRDefault="00922622" w:rsidP="00922622">
      <w:pPr>
        <w:spacing w:line="320" w:lineRule="exact"/>
        <w:ind w:right="2098"/>
        <w:rPr>
          <w:b/>
          <w:bCs/>
          <w:sz w:val="20"/>
          <w:szCs w:val="20"/>
        </w:rPr>
      </w:pPr>
      <w:r>
        <w:rPr>
          <w:b/>
          <w:bCs/>
          <w:sz w:val="20"/>
          <w:szCs w:val="20"/>
        </w:rPr>
        <w:t>P</w:t>
      </w:r>
      <w:r w:rsidRPr="00D27CA5">
        <w:rPr>
          <w:b/>
          <w:bCs/>
          <w:sz w:val="20"/>
          <w:szCs w:val="20"/>
        </w:rPr>
        <w:t xml:space="preserve">remiere: Einblicke in die </w:t>
      </w:r>
      <w:proofErr w:type="spellStart"/>
      <w:r w:rsidRPr="00D27CA5">
        <w:rPr>
          <w:b/>
          <w:bCs/>
          <w:sz w:val="20"/>
          <w:szCs w:val="20"/>
        </w:rPr>
        <w:t>Eplan</w:t>
      </w:r>
      <w:proofErr w:type="spellEnd"/>
      <w:r w:rsidRPr="00D27CA5">
        <w:rPr>
          <w:b/>
          <w:bCs/>
          <w:sz w:val="20"/>
          <w:szCs w:val="20"/>
        </w:rPr>
        <w:t xml:space="preserve"> Plattform 2027 &amp; KI</w:t>
      </w:r>
      <w:r w:rsidRPr="00D27CA5">
        <w:rPr>
          <w:b/>
          <w:bCs/>
          <w:sz w:val="20"/>
          <w:szCs w:val="20"/>
        </w:rPr>
        <w:noBreakHyphen/>
        <w:t>Innovation</w:t>
      </w:r>
    </w:p>
    <w:p w14:paraId="0B454652" w14:textId="11F1D3FF" w:rsidR="00922622" w:rsidRDefault="00922622" w:rsidP="00922622">
      <w:pPr>
        <w:spacing w:line="320" w:lineRule="exact"/>
        <w:ind w:right="2098"/>
        <w:rPr>
          <w:bCs/>
          <w:sz w:val="20"/>
          <w:szCs w:val="20"/>
        </w:rPr>
      </w:pPr>
      <w:r w:rsidRPr="00D27CA5">
        <w:rPr>
          <w:bCs/>
          <w:sz w:val="20"/>
          <w:szCs w:val="20"/>
        </w:rPr>
        <w:t xml:space="preserve">Zu den Highlights zählt der </w:t>
      </w:r>
      <w:r w:rsidRPr="00D27CA5">
        <w:rPr>
          <w:b/>
          <w:bCs/>
          <w:sz w:val="20"/>
          <w:szCs w:val="20"/>
        </w:rPr>
        <w:t xml:space="preserve">exklusive </w:t>
      </w:r>
      <w:r w:rsidR="006F7535">
        <w:rPr>
          <w:b/>
          <w:bCs/>
          <w:sz w:val="20"/>
          <w:szCs w:val="20"/>
        </w:rPr>
        <w:t>Einblick</w:t>
      </w:r>
      <w:r w:rsidRPr="00D27CA5">
        <w:rPr>
          <w:b/>
          <w:bCs/>
          <w:sz w:val="20"/>
          <w:szCs w:val="20"/>
        </w:rPr>
        <w:t xml:space="preserve"> </w:t>
      </w:r>
      <w:r w:rsidR="006F7535">
        <w:rPr>
          <w:b/>
          <w:bCs/>
          <w:sz w:val="20"/>
          <w:szCs w:val="20"/>
        </w:rPr>
        <w:t>in</w:t>
      </w:r>
      <w:r w:rsidRPr="00D27CA5">
        <w:rPr>
          <w:b/>
          <w:bCs/>
          <w:sz w:val="20"/>
          <w:szCs w:val="20"/>
        </w:rPr>
        <w:t xml:space="preserve"> die neue </w:t>
      </w:r>
      <w:proofErr w:type="spellStart"/>
      <w:r w:rsidRPr="00D27CA5">
        <w:rPr>
          <w:b/>
          <w:bCs/>
          <w:sz w:val="20"/>
          <w:szCs w:val="20"/>
        </w:rPr>
        <w:t>Eplan</w:t>
      </w:r>
      <w:proofErr w:type="spellEnd"/>
      <w:r w:rsidRPr="00D27CA5">
        <w:rPr>
          <w:b/>
          <w:bCs/>
          <w:sz w:val="20"/>
          <w:szCs w:val="20"/>
        </w:rPr>
        <w:t xml:space="preserve"> Plattform 2027</w:t>
      </w:r>
      <w:r w:rsidRPr="00D27CA5">
        <w:rPr>
          <w:bCs/>
          <w:sz w:val="20"/>
          <w:szCs w:val="20"/>
        </w:rPr>
        <w:t xml:space="preserve"> – ein Meilenstein, der erstmals in München vorgestellt wird. Zudem feiern zwei zentrale Innovationen ihre Premiere:</w:t>
      </w:r>
    </w:p>
    <w:p w14:paraId="7BA78051" w14:textId="77777777" w:rsidR="00922622" w:rsidRPr="00D27CA5" w:rsidRDefault="00922622" w:rsidP="00922622">
      <w:pPr>
        <w:spacing w:line="320" w:lineRule="exact"/>
        <w:ind w:right="2098"/>
        <w:rPr>
          <w:bCs/>
          <w:sz w:val="20"/>
          <w:szCs w:val="20"/>
        </w:rPr>
      </w:pPr>
    </w:p>
    <w:p w14:paraId="63F29D08" w14:textId="7A3FD28C" w:rsidR="00922622" w:rsidRPr="0023656C" w:rsidRDefault="00922622" w:rsidP="0023656C">
      <w:pPr>
        <w:numPr>
          <w:ilvl w:val="0"/>
          <w:numId w:val="16"/>
        </w:numPr>
        <w:spacing w:line="320" w:lineRule="exact"/>
        <w:ind w:right="2098"/>
        <w:rPr>
          <w:bCs/>
          <w:sz w:val="20"/>
          <w:szCs w:val="20"/>
        </w:rPr>
      </w:pPr>
      <w:proofErr w:type="spellStart"/>
      <w:r w:rsidRPr="0023656C">
        <w:rPr>
          <w:b/>
          <w:bCs/>
          <w:sz w:val="20"/>
          <w:szCs w:val="20"/>
        </w:rPr>
        <w:t>Eplan</w:t>
      </w:r>
      <w:proofErr w:type="spellEnd"/>
      <w:r w:rsidRPr="0023656C">
        <w:rPr>
          <w:b/>
          <w:bCs/>
          <w:sz w:val="20"/>
          <w:szCs w:val="20"/>
        </w:rPr>
        <w:t xml:space="preserve"> Copilot</w:t>
      </w:r>
      <w:r w:rsidR="0023656C" w:rsidRPr="0023656C">
        <w:rPr>
          <w:bCs/>
          <w:sz w:val="20"/>
          <w:szCs w:val="20"/>
        </w:rPr>
        <w:t xml:space="preserve"> – </w:t>
      </w:r>
      <w:r w:rsidR="006F7535" w:rsidRPr="0023656C">
        <w:rPr>
          <w:bCs/>
          <w:sz w:val="20"/>
          <w:szCs w:val="20"/>
        </w:rPr>
        <w:t xml:space="preserve">die KI, die live </w:t>
      </w:r>
      <w:r w:rsidRPr="0023656C">
        <w:rPr>
          <w:bCs/>
          <w:sz w:val="20"/>
          <w:szCs w:val="20"/>
        </w:rPr>
        <w:t xml:space="preserve">ins Engineering </w:t>
      </w:r>
      <w:r w:rsidR="006F7535" w:rsidRPr="0023656C">
        <w:rPr>
          <w:bCs/>
          <w:sz w:val="20"/>
          <w:szCs w:val="20"/>
        </w:rPr>
        <w:t>einzieht</w:t>
      </w:r>
    </w:p>
    <w:p w14:paraId="201332F8" w14:textId="057B7560" w:rsidR="006F7535" w:rsidRPr="0023656C" w:rsidRDefault="00922622" w:rsidP="0023656C">
      <w:pPr>
        <w:numPr>
          <w:ilvl w:val="0"/>
          <w:numId w:val="16"/>
        </w:numPr>
        <w:spacing w:line="320" w:lineRule="exact"/>
        <w:ind w:right="2098"/>
        <w:rPr>
          <w:bCs/>
          <w:sz w:val="20"/>
          <w:szCs w:val="20"/>
        </w:rPr>
      </w:pPr>
      <w:proofErr w:type="spellStart"/>
      <w:r w:rsidRPr="0023656C">
        <w:rPr>
          <w:b/>
          <w:bCs/>
          <w:sz w:val="20"/>
          <w:szCs w:val="20"/>
        </w:rPr>
        <w:t>Eplan</w:t>
      </w:r>
      <w:proofErr w:type="spellEnd"/>
      <w:r w:rsidRPr="0023656C">
        <w:rPr>
          <w:b/>
          <w:bCs/>
          <w:sz w:val="20"/>
          <w:szCs w:val="20"/>
        </w:rPr>
        <w:t xml:space="preserve"> Smart Sourcing</w:t>
      </w:r>
      <w:r w:rsidR="0023656C" w:rsidRPr="0023656C">
        <w:rPr>
          <w:bCs/>
          <w:sz w:val="20"/>
          <w:szCs w:val="20"/>
        </w:rPr>
        <w:t xml:space="preserve"> – </w:t>
      </w:r>
      <w:r w:rsidRPr="0023656C">
        <w:rPr>
          <w:bCs/>
          <w:sz w:val="20"/>
          <w:szCs w:val="20"/>
        </w:rPr>
        <w:t>die neue Lösung für automatisierte, datenbasierte Bauteilbeschaffung</w:t>
      </w:r>
    </w:p>
    <w:p w14:paraId="0EC1039F" w14:textId="77777777" w:rsidR="00D032EA" w:rsidRDefault="00D032EA" w:rsidP="00D032EA">
      <w:pPr>
        <w:spacing w:line="320" w:lineRule="exact"/>
        <w:ind w:right="2098"/>
        <w:rPr>
          <w:bCs/>
          <w:sz w:val="20"/>
          <w:szCs w:val="20"/>
        </w:rPr>
      </w:pPr>
    </w:p>
    <w:p w14:paraId="1DEC1605" w14:textId="0BE06C50" w:rsidR="00D032EA" w:rsidRPr="00D27CA5" w:rsidRDefault="00D032EA" w:rsidP="00D032EA">
      <w:pPr>
        <w:spacing w:line="320" w:lineRule="exact"/>
        <w:ind w:right="2098"/>
        <w:rPr>
          <w:bCs/>
          <w:sz w:val="20"/>
          <w:szCs w:val="20"/>
        </w:rPr>
      </w:pPr>
      <w:r w:rsidRPr="021DCA58">
        <w:rPr>
          <w:sz w:val="20"/>
          <w:szCs w:val="20"/>
        </w:rPr>
        <w:t xml:space="preserve">„Mit </w:t>
      </w:r>
      <w:proofErr w:type="spellStart"/>
      <w:r w:rsidRPr="021DCA58">
        <w:rPr>
          <w:sz w:val="20"/>
          <w:szCs w:val="20"/>
        </w:rPr>
        <w:t>Eplan</w:t>
      </w:r>
      <w:proofErr w:type="spellEnd"/>
      <w:r w:rsidRPr="021DCA58">
        <w:rPr>
          <w:sz w:val="20"/>
          <w:szCs w:val="20"/>
        </w:rPr>
        <w:t xml:space="preserve"> Next26 etablieren wir ein </w:t>
      </w:r>
      <w:r w:rsidR="00E515CE" w:rsidRPr="021DCA58">
        <w:rPr>
          <w:sz w:val="20"/>
          <w:szCs w:val="20"/>
        </w:rPr>
        <w:t>ganz neues Format</w:t>
      </w:r>
      <w:r w:rsidRPr="021DCA58">
        <w:rPr>
          <w:sz w:val="20"/>
          <w:szCs w:val="20"/>
        </w:rPr>
        <w:t xml:space="preserve"> für unsere internationale Engineering-Community“, erklärt Sebastian Seitz, CEO von </w:t>
      </w:r>
      <w:proofErr w:type="spellStart"/>
      <w:r w:rsidRPr="021DCA58">
        <w:rPr>
          <w:sz w:val="20"/>
          <w:szCs w:val="20"/>
        </w:rPr>
        <w:t>Eplan</w:t>
      </w:r>
      <w:proofErr w:type="spellEnd"/>
      <w:r w:rsidRPr="021DCA58">
        <w:rPr>
          <w:sz w:val="20"/>
          <w:szCs w:val="20"/>
        </w:rPr>
        <w:t xml:space="preserve">. „Top-Speaker von </w:t>
      </w:r>
      <w:r w:rsidRPr="021DCA58">
        <w:rPr>
          <w:sz w:val="20"/>
          <w:szCs w:val="20"/>
        </w:rPr>
        <w:lastRenderedPageBreak/>
        <w:t>Siemens und DMG Mori sowie Eaton China sind in München dabei. Unsere Besucher erhalten exklusive Einblicke in Prozesse und Technologien, die den industriellen Fortschritt der nächsten Jahre prägen werden.“</w:t>
      </w:r>
      <w:r w:rsidRPr="00D27CA5">
        <w:rPr>
          <w:bCs/>
          <w:sz w:val="20"/>
          <w:szCs w:val="20"/>
        </w:rPr>
        <w:t xml:space="preserve"> </w:t>
      </w:r>
    </w:p>
    <w:p w14:paraId="38D3518B" w14:textId="77777777" w:rsidR="00D032EA" w:rsidRDefault="00D032EA" w:rsidP="00D032EA">
      <w:pPr>
        <w:spacing w:line="320" w:lineRule="exact"/>
        <w:ind w:right="2098"/>
        <w:rPr>
          <w:bCs/>
          <w:sz w:val="20"/>
          <w:szCs w:val="20"/>
        </w:rPr>
      </w:pPr>
    </w:p>
    <w:p w14:paraId="6C2EB139" w14:textId="1C554861" w:rsidR="006F7535" w:rsidRPr="00D27CA5" w:rsidRDefault="006F7535" w:rsidP="006F7535">
      <w:pPr>
        <w:spacing w:line="320" w:lineRule="exact"/>
        <w:ind w:right="2098"/>
        <w:rPr>
          <w:b/>
          <w:bCs/>
          <w:sz w:val="20"/>
          <w:szCs w:val="20"/>
        </w:rPr>
      </w:pPr>
      <w:r w:rsidRPr="00325B80">
        <w:rPr>
          <w:b/>
          <w:bCs/>
          <w:sz w:val="20"/>
          <w:szCs w:val="20"/>
        </w:rPr>
        <w:t>Live Demos</w:t>
      </w:r>
      <w:r w:rsidRPr="00D27CA5">
        <w:rPr>
          <w:b/>
          <w:bCs/>
          <w:sz w:val="20"/>
          <w:szCs w:val="20"/>
        </w:rPr>
        <w:t xml:space="preserve">: </w:t>
      </w:r>
      <w:r w:rsidRPr="00325B80">
        <w:rPr>
          <w:b/>
          <w:bCs/>
          <w:sz w:val="20"/>
          <w:szCs w:val="20"/>
        </w:rPr>
        <w:t xml:space="preserve">Master Classes bieten </w:t>
      </w:r>
      <w:r w:rsidR="00325B80" w:rsidRPr="00325B80">
        <w:rPr>
          <w:b/>
          <w:bCs/>
          <w:sz w:val="20"/>
          <w:szCs w:val="20"/>
        </w:rPr>
        <w:t>Wissenstransfer der</w:t>
      </w:r>
      <w:r w:rsidR="00325B80">
        <w:rPr>
          <w:b/>
          <w:bCs/>
          <w:sz w:val="20"/>
          <w:szCs w:val="20"/>
        </w:rPr>
        <w:t xml:space="preserve"> Extraklasse</w:t>
      </w:r>
    </w:p>
    <w:p w14:paraId="5651D789" w14:textId="418B0A19" w:rsidR="006F7535" w:rsidRDefault="00AA2EDA" w:rsidP="006F7535">
      <w:pPr>
        <w:spacing w:line="320" w:lineRule="exact"/>
        <w:ind w:right="2098"/>
        <w:rPr>
          <w:bCs/>
          <w:sz w:val="20"/>
          <w:szCs w:val="20"/>
        </w:rPr>
      </w:pPr>
      <w:r w:rsidRPr="00AA2EDA">
        <w:rPr>
          <w:bCs/>
          <w:sz w:val="20"/>
          <w:szCs w:val="20"/>
        </w:rPr>
        <w:t xml:space="preserve">Unterschiedliche </w:t>
      </w:r>
      <w:r w:rsidR="006F7535" w:rsidRPr="00AA2EDA">
        <w:rPr>
          <w:bCs/>
          <w:sz w:val="20"/>
          <w:szCs w:val="20"/>
        </w:rPr>
        <w:t>Master Classes bieten direkten praktischen Nutzen</w:t>
      </w:r>
      <w:r w:rsidRPr="00AA2EDA">
        <w:rPr>
          <w:bCs/>
          <w:sz w:val="20"/>
          <w:szCs w:val="20"/>
        </w:rPr>
        <w:t xml:space="preserve"> für Anwender</w:t>
      </w:r>
      <w:r w:rsidR="006F7535" w:rsidRPr="00AA2EDA">
        <w:rPr>
          <w:bCs/>
          <w:sz w:val="20"/>
          <w:szCs w:val="20"/>
        </w:rPr>
        <w:t>, etwa zu Themen wie:</w:t>
      </w:r>
    </w:p>
    <w:p w14:paraId="65828B66" w14:textId="77777777" w:rsidR="006F7535" w:rsidRDefault="006F7535" w:rsidP="006F7535">
      <w:pPr>
        <w:spacing w:line="320" w:lineRule="exact"/>
        <w:ind w:right="2098"/>
        <w:rPr>
          <w:bCs/>
          <w:sz w:val="20"/>
          <w:szCs w:val="20"/>
        </w:rPr>
      </w:pPr>
    </w:p>
    <w:p w14:paraId="6F4329CD" w14:textId="3481D791" w:rsidR="006F7535" w:rsidRPr="006F7535" w:rsidRDefault="006F7535" w:rsidP="006F7535">
      <w:pPr>
        <w:numPr>
          <w:ilvl w:val="0"/>
          <w:numId w:val="18"/>
        </w:numPr>
        <w:spacing w:line="320" w:lineRule="exact"/>
        <w:ind w:right="2098"/>
        <w:rPr>
          <w:bCs/>
          <w:sz w:val="20"/>
          <w:szCs w:val="20"/>
        </w:rPr>
      </w:pPr>
      <w:r>
        <w:rPr>
          <w:bCs/>
          <w:sz w:val="20"/>
          <w:szCs w:val="20"/>
        </w:rPr>
        <w:t xml:space="preserve">Smarte Schaltschrankplanung von Engineering bis Fertigung </w:t>
      </w:r>
    </w:p>
    <w:p w14:paraId="1CC6781E" w14:textId="176A10F8" w:rsidR="006F7535" w:rsidRPr="00D27CA5" w:rsidRDefault="006F7535" w:rsidP="006F7535">
      <w:pPr>
        <w:numPr>
          <w:ilvl w:val="0"/>
          <w:numId w:val="18"/>
        </w:numPr>
        <w:spacing w:line="320" w:lineRule="exact"/>
        <w:ind w:right="2098"/>
        <w:rPr>
          <w:bCs/>
          <w:sz w:val="20"/>
          <w:szCs w:val="20"/>
        </w:rPr>
      </w:pPr>
      <w:r w:rsidRPr="00D27CA5">
        <w:rPr>
          <w:bCs/>
          <w:sz w:val="20"/>
          <w:szCs w:val="20"/>
        </w:rPr>
        <w:t xml:space="preserve">Effiziente </w:t>
      </w:r>
      <w:r w:rsidRPr="006F7535">
        <w:rPr>
          <w:bCs/>
          <w:sz w:val="20"/>
          <w:szCs w:val="20"/>
        </w:rPr>
        <w:t>Engineering-Automation für mehr Tempo und Qualität im Projekt</w:t>
      </w:r>
    </w:p>
    <w:p w14:paraId="04FAC61B" w14:textId="77777777" w:rsidR="006F7535" w:rsidRDefault="006F7535" w:rsidP="006F7535">
      <w:pPr>
        <w:numPr>
          <w:ilvl w:val="0"/>
          <w:numId w:val="18"/>
        </w:numPr>
        <w:spacing w:line="320" w:lineRule="exact"/>
        <w:ind w:right="2098"/>
        <w:rPr>
          <w:bCs/>
          <w:sz w:val="20"/>
          <w:szCs w:val="20"/>
        </w:rPr>
      </w:pPr>
      <w:r w:rsidRPr="00D27CA5">
        <w:rPr>
          <w:bCs/>
          <w:sz w:val="20"/>
          <w:szCs w:val="20"/>
        </w:rPr>
        <w:t>Automatisierte Datenverarbeitung und Workflow</w:t>
      </w:r>
      <w:r w:rsidRPr="00D27CA5">
        <w:rPr>
          <w:bCs/>
          <w:sz w:val="20"/>
          <w:szCs w:val="20"/>
        </w:rPr>
        <w:noBreakHyphen/>
        <w:t>Optimierung</w:t>
      </w:r>
    </w:p>
    <w:p w14:paraId="2B0EF127" w14:textId="74D86DE9" w:rsidR="006F7535" w:rsidRDefault="006F7535" w:rsidP="006F7535">
      <w:pPr>
        <w:numPr>
          <w:ilvl w:val="0"/>
          <w:numId w:val="18"/>
        </w:numPr>
        <w:spacing w:line="320" w:lineRule="exact"/>
        <w:ind w:right="2098"/>
        <w:rPr>
          <w:bCs/>
          <w:sz w:val="20"/>
          <w:szCs w:val="20"/>
        </w:rPr>
      </w:pPr>
      <w:r>
        <w:rPr>
          <w:bCs/>
          <w:sz w:val="20"/>
          <w:szCs w:val="20"/>
        </w:rPr>
        <w:t>Effiziente Maschinenverkabelung auf Basis des digitalen Zwillings</w:t>
      </w:r>
    </w:p>
    <w:p w14:paraId="6EF4CD64" w14:textId="47E459E5" w:rsidR="006F7535" w:rsidRPr="00D27CA5" w:rsidRDefault="006F7535" w:rsidP="006F7535">
      <w:pPr>
        <w:numPr>
          <w:ilvl w:val="0"/>
          <w:numId w:val="18"/>
        </w:numPr>
        <w:spacing w:line="320" w:lineRule="exact"/>
        <w:ind w:right="2098"/>
        <w:rPr>
          <w:bCs/>
          <w:sz w:val="20"/>
          <w:szCs w:val="20"/>
        </w:rPr>
      </w:pPr>
      <w:r>
        <w:rPr>
          <w:bCs/>
          <w:sz w:val="20"/>
          <w:szCs w:val="20"/>
        </w:rPr>
        <w:t>Produktstrukturierung für skalierbare wiederverwendbare Vorlagen</w:t>
      </w:r>
    </w:p>
    <w:p w14:paraId="43E2A5AD" w14:textId="77777777" w:rsidR="00D032EA" w:rsidRDefault="00D032EA" w:rsidP="00D27CA5">
      <w:pPr>
        <w:spacing w:line="320" w:lineRule="exact"/>
        <w:ind w:right="2098"/>
        <w:rPr>
          <w:bCs/>
          <w:sz w:val="20"/>
          <w:szCs w:val="20"/>
        </w:rPr>
      </w:pPr>
    </w:p>
    <w:p w14:paraId="68FABAC2" w14:textId="14E32C4A" w:rsidR="00D032EA" w:rsidRPr="00D032EA" w:rsidRDefault="00D032EA" w:rsidP="00D032EA">
      <w:pPr>
        <w:spacing w:line="320" w:lineRule="exact"/>
        <w:ind w:right="2098"/>
        <w:rPr>
          <w:b/>
          <w:sz w:val="20"/>
          <w:szCs w:val="20"/>
          <w:lang w:val="en-US"/>
        </w:rPr>
      </w:pPr>
      <w:r w:rsidRPr="00D032EA">
        <w:rPr>
          <w:b/>
          <w:sz w:val="20"/>
          <w:szCs w:val="20"/>
          <w:lang w:val="en-US"/>
        </w:rPr>
        <w:t>Das Who-is-Who d</w:t>
      </w:r>
      <w:r>
        <w:rPr>
          <w:b/>
          <w:sz w:val="20"/>
          <w:szCs w:val="20"/>
          <w:lang w:val="en-US"/>
        </w:rPr>
        <w:t>er Branche</w:t>
      </w:r>
    </w:p>
    <w:p w14:paraId="75DB874E" w14:textId="5008BFF4" w:rsidR="00D032EA" w:rsidRPr="00D27CA5" w:rsidRDefault="00D032EA" w:rsidP="00D032EA">
      <w:pPr>
        <w:spacing w:line="320" w:lineRule="exact"/>
        <w:ind w:right="2098"/>
        <w:rPr>
          <w:bCs/>
          <w:sz w:val="20"/>
          <w:szCs w:val="20"/>
        </w:rPr>
      </w:pPr>
      <w:r w:rsidRPr="00D27CA5">
        <w:rPr>
          <w:bCs/>
          <w:sz w:val="20"/>
          <w:szCs w:val="20"/>
        </w:rPr>
        <w:t xml:space="preserve">Eine begleitende Fachausstellung vereint </w:t>
      </w:r>
      <w:r w:rsidR="00AA2EDA">
        <w:rPr>
          <w:bCs/>
          <w:sz w:val="20"/>
          <w:szCs w:val="20"/>
        </w:rPr>
        <w:t>mehr als 20</w:t>
      </w:r>
      <w:r w:rsidRPr="00D27CA5">
        <w:rPr>
          <w:bCs/>
          <w:sz w:val="20"/>
          <w:szCs w:val="20"/>
        </w:rPr>
        <w:t xml:space="preserve"> Partner von </w:t>
      </w:r>
      <w:proofErr w:type="spellStart"/>
      <w:r w:rsidRPr="00D27CA5">
        <w:rPr>
          <w:bCs/>
          <w:sz w:val="20"/>
          <w:szCs w:val="20"/>
        </w:rPr>
        <w:t>Eplan</w:t>
      </w:r>
      <w:proofErr w:type="spellEnd"/>
      <w:r w:rsidRPr="00D27CA5">
        <w:rPr>
          <w:bCs/>
          <w:sz w:val="20"/>
          <w:szCs w:val="20"/>
        </w:rPr>
        <w:t xml:space="preserve">, die ihre Lösungen im Kontext von </w:t>
      </w:r>
      <w:proofErr w:type="spellStart"/>
      <w:r w:rsidRPr="00D27CA5">
        <w:rPr>
          <w:bCs/>
          <w:sz w:val="20"/>
          <w:szCs w:val="20"/>
        </w:rPr>
        <w:t>Eplan</w:t>
      </w:r>
      <w:proofErr w:type="spellEnd"/>
      <w:r w:rsidRPr="00D27CA5">
        <w:rPr>
          <w:bCs/>
          <w:sz w:val="20"/>
          <w:szCs w:val="20"/>
        </w:rPr>
        <w:t xml:space="preserve"> darstellen. Mit dabei sind Branchenführer wie ABB, </w:t>
      </w:r>
      <w:r w:rsidR="00AA2EDA">
        <w:rPr>
          <w:bCs/>
          <w:sz w:val="20"/>
          <w:szCs w:val="20"/>
        </w:rPr>
        <w:t xml:space="preserve">Eaton, Lapp, </w:t>
      </w:r>
      <w:r w:rsidRPr="00D27CA5">
        <w:rPr>
          <w:bCs/>
          <w:sz w:val="20"/>
          <w:szCs w:val="20"/>
        </w:rPr>
        <w:t>Phoenix Contact, Rittal,</w:t>
      </w:r>
      <w:r w:rsidR="00AA2EDA">
        <w:rPr>
          <w:bCs/>
          <w:sz w:val="20"/>
          <w:szCs w:val="20"/>
        </w:rPr>
        <w:t xml:space="preserve"> Rockwell Automation,</w:t>
      </w:r>
      <w:r w:rsidRPr="00D27CA5">
        <w:rPr>
          <w:bCs/>
          <w:sz w:val="20"/>
          <w:szCs w:val="20"/>
        </w:rPr>
        <w:t xml:space="preserve"> Siemens und Weidmüller und viele weitere. Sie </w:t>
      </w:r>
      <w:r>
        <w:rPr>
          <w:bCs/>
          <w:sz w:val="20"/>
          <w:szCs w:val="20"/>
        </w:rPr>
        <w:t>präsentieren ihre Lösungen, Schnittstellen</w:t>
      </w:r>
      <w:r w:rsidRPr="00D27CA5">
        <w:rPr>
          <w:bCs/>
          <w:sz w:val="20"/>
          <w:szCs w:val="20"/>
        </w:rPr>
        <w:t xml:space="preserve"> und </w:t>
      </w:r>
      <w:r>
        <w:rPr>
          <w:bCs/>
          <w:sz w:val="20"/>
          <w:szCs w:val="20"/>
        </w:rPr>
        <w:t>Workflows</w:t>
      </w:r>
      <w:r w:rsidRPr="00D27CA5">
        <w:rPr>
          <w:bCs/>
          <w:sz w:val="20"/>
          <w:szCs w:val="20"/>
        </w:rPr>
        <w:t xml:space="preserve"> </w:t>
      </w:r>
      <w:r>
        <w:rPr>
          <w:bCs/>
          <w:sz w:val="20"/>
          <w:szCs w:val="20"/>
        </w:rPr>
        <w:t>und stehen während der Veranstaltung für Fragen und Antworten bereit.</w:t>
      </w:r>
      <w:r w:rsidRPr="00D27CA5">
        <w:rPr>
          <w:bCs/>
          <w:sz w:val="20"/>
          <w:szCs w:val="20"/>
        </w:rPr>
        <w:t xml:space="preserve"> </w:t>
      </w:r>
    </w:p>
    <w:p w14:paraId="5C3A7EB5" w14:textId="77777777" w:rsidR="00D032EA" w:rsidRDefault="00D032EA" w:rsidP="00922622">
      <w:pPr>
        <w:spacing w:line="320" w:lineRule="exact"/>
        <w:ind w:right="2098"/>
        <w:rPr>
          <w:bCs/>
          <w:sz w:val="20"/>
          <w:szCs w:val="20"/>
        </w:rPr>
      </w:pPr>
    </w:p>
    <w:p w14:paraId="744DF1C2" w14:textId="0588190E" w:rsidR="00D032EA" w:rsidRPr="002F3747" w:rsidRDefault="00D032EA" w:rsidP="00922622">
      <w:pPr>
        <w:spacing w:line="320" w:lineRule="exact"/>
        <w:ind w:right="2098"/>
        <w:rPr>
          <w:b/>
          <w:sz w:val="20"/>
          <w:szCs w:val="20"/>
        </w:rPr>
      </w:pPr>
      <w:r w:rsidRPr="002F3747">
        <w:rPr>
          <w:b/>
          <w:sz w:val="20"/>
          <w:szCs w:val="20"/>
        </w:rPr>
        <w:t>Fazit:</w:t>
      </w:r>
    </w:p>
    <w:p w14:paraId="0E87D0FB" w14:textId="5314910E" w:rsidR="00D032EA" w:rsidRPr="00D27CA5" w:rsidRDefault="003B1915" w:rsidP="00D032EA">
      <w:pPr>
        <w:spacing w:line="320" w:lineRule="exact"/>
        <w:ind w:right="2098"/>
        <w:rPr>
          <w:bCs/>
          <w:sz w:val="20"/>
          <w:szCs w:val="20"/>
        </w:rPr>
      </w:pPr>
      <w:r w:rsidRPr="002F3747">
        <w:rPr>
          <w:bCs/>
          <w:sz w:val="20"/>
          <w:szCs w:val="20"/>
        </w:rPr>
        <w:t>„</w:t>
      </w:r>
      <w:r w:rsidR="00D032EA" w:rsidRPr="002F3747">
        <w:rPr>
          <w:bCs/>
          <w:sz w:val="20"/>
          <w:szCs w:val="20"/>
        </w:rPr>
        <w:t xml:space="preserve">In München wird nicht nur über die Zukunft gesprochen – hier lässt sie sich live erleben. </w:t>
      </w:r>
      <w:r w:rsidR="00902543" w:rsidRPr="002F3747">
        <w:rPr>
          <w:bCs/>
          <w:sz w:val="20"/>
          <w:szCs w:val="20"/>
        </w:rPr>
        <w:t xml:space="preserve">Mit der </w:t>
      </w:r>
      <w:proofErr w:type="spellStart"/>
      <w:r w:rsidR="00902543" w:rsidRPr="002F3747">
        <w:rPr>
          <w:bCs/>
          <w:sz w:val="20"/>
          <w:szCs w:val="20"/>
        </w:rPr>
        <w:t>Eplan</w:t>
      </w:r>
      <w:proofErr w:type="spellEnd"/>
      <w:r w:rsidR="00902543" w:rsidRPr="002F3747">
        <w:rPr>
          <w:bCs/>
          <w:sz w:val="20"/>
          <w:szCs w:val="20"/>
        </w:rPr>
        <w:t xml:space="preserve"> Plattform 2027, KI</w:t>
      </w:r>
      <w:r w:rsidR="00902543" w:rsidRPr="002F3747">
        <w:rPr>
          <w:bCs/>
          <w:sz w:val="20"/>
          <w:szCs w:val="20"/>
        </w:rPr>
        <w:noBreakHyphen/>
        <w:t>Unterstützung und smarten Daten</w:t>
      </w:r>
      <w:r w:rsidR="00E515CE" w:rsidRPr="002F3747">
        <w:rPr>
          <w:bCs/>
          <w:sz w:val="20"/>
          <w:szCs w:val="20"/>
        </w:rPr>
        <w:t xml:space="preserve"> und P</w:t>
      </w:r>
      <w:r w:rsidR="00902543" w:rsidRPr="002F3747">
        <w:rPr>
          <w:bCs/>
          <w:sz w:val="20"/>
          <w:szCs w:val="20"/>
        </w:rPr>
        <w:t>rozessen beginnt ein neues Kapitel. Diese Innovationen erstmals live zu zeigen, macht</w:t>
      </w:r>
      <w:r w:rsidR="00D032EA" w:rsidRPr="002F3747">
        <w:rPr>
          <w:bCs/>
          <w:sz w:val="20"/>
          <w:szCs w:val="20"/>
        </w:rPr>
        <w:t xml:space="preserve"> </w:t>
      </w:r>
      <w:proofErr w:type="spellStart"/>
      <w:r w:rsidR="00D032EA" w:rsidRPr="002F3747">
        <w:rPr>
          <w:bCs/>
          <w:sz w:val="20"/>
          <w:szCs w:val="20"/>
        </w:rPr>
        <w:t>Eplan</w:t>
      </w:r>
      <w:proofErr w:type="spellEnd"/>
      <w:r w:rsidR="00902543" w:rsidRPr="002F3747">
        <w:rPr>
          <w:bCs/>
          <w:sz w:val="20"/>
          <w:szCs w:val="20"/>
        </w:rPr>
        <w:t xml:space="preserve"> Next26 zu einem echten Meilenstein</w:t>
      </w:r>
      <w:r w:rsidR="00E515CE" w:rsidRPr="002F3747">
        <w:rPr>
          <w:bCs/>
          <w:sz w:val="20"/>
          <w:szCs w:val="20"/>
        </w:rPr>
        <w:t>“, sagt Jan Fleming abschließend.</w:t>
      </w:r>
      <w:r w:rsidR="00E515CE">
        <w:rPr>
          <w:bCs/>
          <w:sz w:val="20"/>
          <w:szCs w:val="20"/>
        </w:rPr>
        <w:t xml:space="preserve"> </w:t>
      </w:r>
      <w:r w:rsidR="00902543" w:rsidRPr="00D27CA5">
        <w:rPr>
          <w:bCs/>
          <w:sz w:val="20"/>
          <w:szCs w:val="20"/>
        </w:rPr>
        <w:br/>
      </w:r>
    </w:p>
    <w:p w14:paraId="26592492" w14:textId="77777777" w:rsidR="00D27CA5" w:rsidRPr="00D27CA5" w:rsidRDefault="005C79DE" w:rsidP="00D27CA5">
      <w:pPr>
        <w:spacing w:line="320" w:lineRule="exact"/>
        <w:ind w:right="2098"/>
        <w:rPr>
          <w:bCs/>
          <w:sz w:val="20"/>
          <w:szCs w:val="20"/>
        </w:rPr>
      </w:pPr>
      <w:r>
        <w:rPr>
          <w:bCs/>
          <w:sz w:val="20"/>
          <w:szCs w:val="20"/>
        </w:rPr>
        <w:pict w14:anchorId="6FA4A73F">
          <v:rect id="_x0000_i1025" style="width:0;height:1.5pt" o:hralign="center" o:hrstd="t" o:hr="t" fillcolor="#a0a0a0" stroked="f"/>
        </w:pict>
      </w:r>
    </w:p>
    <w:p w14:paraId="463FDAC9" w14:textId="77777777" w:rsidR="00902543" w:rsidRPr="00D27CA5" w:rsidRDefault="00902543" w:rsidP="00D27CA5">
      <w:pPr>
        <w:spacing w:line="320" w:lineRule="exact"/>
        <w:ind w:right="2098"/>
        <w:rPr>
          <w:bCs/>
          <w:sz w:val="20"/>
          <w:szCs w:val="20"/>
        </w:rPr>
      </w:pPr>
    </w:p>
    <w:p w14:paraId="538527E0" w14:textId="77777777" w:rsidR="00D27CA5" w:rsidRPr="00D27CA5" w:rsidRDefault="00D27CA5" w:rsidP="00D27CA5">
      <w:pPr>
        <w:spacing w:line="320" w:lineRule="exact"/>
        <w:ind w:right="2098"/>
        <w:rPr>
          <w:b/>
          <w:bCs/>
          <w:sz w:val="20"/>
          <w:szCs w:val="20"/>
          <w:lang w:val="en-US"/>
        </w:rPr>
      </w:pPr>
      <w:proofErr w:type="spellStart"/>
      <w:r w:rsidRPr="00D27CA5">
        <w:rPr>
          <w:b/>
          <w:bCs/>
          <w:sz w:val="20"/>
          <w:szCs w:val="20"/>
          <w:lang w:val="en-US"/>
        </w:rPr>
        <w:t>Veranstaltungsdaten</w:t>
      </w:r>
      <w:proofErr w:type="spellEnd"/>
    </w:p>
    <w:p w14:paraId="2A29D56D" w14:textId="205D400E" w:rsidR="002D0514" w:rsidRPr="00C81904" w:rsidRDefault="00D27CA5" w:rsidP="00D27CA5">
      <w:pPr>
        <w:spacing w:line="320" w:lineRule="exact"/>
        <w:ind w:right="2098"/>
        <w:rPr>
          <w:sz w:val="20"/>
          <w:szCs w:val="20"/>
        </w:rPr>
      </w:pPr>
      <w:proofErr w:type="spellStart"/>
      <w:r w:rsidRPr="00D27CA5">
        <w:rPr>
          <w:sz w:val="20"/>
          <w:szCs w:val="20"/>
          <w:lang w:val="en-US"/>
        </w:rPr>
        <w:t>Eplan</w:t>
      </w:r>
      <w:proofErr w:type="spellEnd"/>
      <w:r w:rsidRPr="00D27CA5">
        <w:rPr>
          <w:sz w:val="20"/>
          <w:szCs w:val="20"/>
          <w:lang w:val="en-US"/>
        </w:rPr>
        <w:t xml:space="preserve"> Next26 – Where Industry Meets Tomorrow</w:t>
      </w:r>
      <w:r w:rsidRPr="00D27CA5">
        <w:rPr>
          <w:sz w:val="20"/>
          <w:szCs w:val="20"/>
          <w:lang w:val="en-US"/>
        </w:rPr>
        <w:br/>
        <w:t xml:space="preserve">20.–21. </w:t>
      </w:r>
      <w:r w:rsidRPr="00D27CA5">
        <w:rPr>
          <w:sz w:val="20"/>
          <w:szCs w:val="20"/>
        </w:rPr>
        <w:t>Mai 2026</w:t>
      </w:r>
      <w:r w:rsidRPr="00D27CA5">
        <w:rPr>
          <w:sz w:val="20"/>
          <w:szCs w:val="20"/>
        </w:rPr>
        <w:br/>
      </w:r>
      <w:proofErr w:type="spellStart"/>
      <w:r w:rsidR="008746C5">
        <w:rPr>
          <w:sz w:val="20"/>
          <w:szCs w:val="20"/>
        </w:rPr>
        <w:t>Cavalluna</w:t>
      </w:r>
      <w:proofErr w:type="spellEnd"/>
      <w:r w:rsidR="008746C5">
        <w:rPr>
          <w:sz w:val="20"/>
          <w:szCs w:val="20"/>
        </w:rPr>
        <w:t xml:space="preserve"> Park, </w:t>
      </w:r>
      <w:r w:rsidRPr="00D27CA5">
        <w:rPr>
          <w:sz w:val="20"/>
          <w:szCs w:val="20"/>
        </w:rPr>
        <w:t>München</w:t>
      </w:r>
      <w:r w:rsidRPr="00D27CA5">
        <w:rPr>
          <w:sz w:val="20"/>
          <w:szCs w:val="20"/>
        </w:rPr>
        <w:br/>
        <w:t>Registrierung kostenlos unter:</w:t>
      </w:r>
      <w:r w:rsidR="002D0514" w:rsidRPr="00C81904">
        <w:rPr>
          <w:sz w:val="20"/>
          <w:szCs w:val="20"/>
        </w:rPr>
        <w:t xml:space="preserve"> </w:t>
      </w:r>
      <w:hyperlink r:id="rId11" w:tgtFrame="_blank" w:history="1">
        <w:r w:rsidR="00F67FE0" w:rsidRPr="00F67FE0">
          <w:rPr>
            <w:rStyle w:val="Hyperlink"/>
            <w:sz w:val="20"/>
            <w:szCs w:val="20"/>
          </w:rPr>
          <w:t>www.eplan.com/next26</w:t>
        </w:r>
      </w:hyperlink>
    </w:p>
    <w:p w14:paraId="0742B7D1" w14:textId="77777777" w:rsidR="00F04F10" w:rsidRPr="00F04F10" w:rsidRDefault="00F04F10" w:rsidP="00A2086F">
      <w:pPr>
        <w:spacing w:line="320" w:lineRule="exact"/>
        <w:ind w:right="2098"/>
        <w:rPr>
          <w:b/>
          <w:color w:val="FF0000"/>
          <w:sz w:val="20"/>
          <w:szCs w:val="20"/>
        </w:rPr>
      </w:pPr>
    </w:p>
    <w:p w14:paraId="334F9557" w14:textId="23B7E717" w:rsidR="00D555C4" w:rsidRDefault="00F43037" w:rsidP="00923AD4">
      <w:pPr>
        <w:spacing w:line="320" w:lineRule="exact"/>
        <w:ind w:right="2098"/>
        <w:rPr>
          <w:sz w:val="20"/>
          <w:szCs w:val="20"/>
        </w:rPr>
      </w:pPr>
      <w:r>
        <w:rPr>
          <w:sz w:val="20"/>
          <w:szCs w:val="20"/>
        </w:rPr>
        <w:lastRenderedPageBreak/>
        <w:t>3.</w:t>
      </w:r>
      <w:r w:rsidR="00AD4A34">
        <w:rPr>
          <w:sz w:val="20"/>
          <w:szCs w:val="20"/>
        </w:rPr>
        <w:t xml:space="preserve">639 </w:t>
      </w:r>
      <w:r w:rsidR="00D555C4">
        <w:rPr>
          <w:sz w:val="20"/>
          <w:szCs w:val="20"/>
        </w:rPr>
        <w:t>Zeichen inkl. LZ</w:t>
      </w:r>
    </w:p>
    <w:p w14:paraId="4D976230" w14:textId="03410258" w:rsidR="00AA4563" w:rsidRDefault="005A449E" w:rsidP="004879BA">
      <w:pPr>
        <w:suppressAutoHyphens/>
        <w:spacing w:line="312" w:lineRule="auto"/>
        <w:ind w:right="3493"/>
      </w:pPr>
      <w:r>
        <w:rPr>
          <w:noProof/>
        </w:rPr>
        <mc:AlternateContent>
          <mc:Choice Requires="wps">
            <w:drawing>
              <wp:anchor distT="45720" distB="45720" distL="114300" distR="114300" simplePos="0" relativeHeight="251658241" behindDoc="0" locked="0" layoutInCell="1" allowOverlap="1" wp14:anchorId="772B17CD" wp14:editId="06C33F2B">
                <wp:simplePos x="0" y="0"/>
                <wp:positionH relativeFrom="column">
                  <wp:posOffset>2982595</wp:posOffset>
                </wp:positionH>
                <wp:positionV relativeFrom="paragraph">
                  <wp:posOffset>234315</wp:posOffset>
                </wp:positionV>
                <wp:extent cx="2360930" cy="1404620"/>
                <wp:effectExtent l="0" t="0" r="6350" b="5080"/>
                <wp:wrapSquare wrapText="bothSides"/>
                <wp:docPr id="10418551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656D5BA" w14:textId="5A0A68F6" w:rsidR="005A449E" w:rsidRDefault="008F10BA">
                            <w:r>
                              <w:rPr>
                                <w:noProof/>
                              </w:rPr>
                              <w:drawing>
                                <wp:inline distT="0" distB="0" distL="0" distR="0" wp14:anchorId="5C697E9B" wp14:editId="36F52197">
                                  <wp:extent cx="842683" cy="1266609"/>
                                  <wp:effectExtent l="0" t="0" r="0" b="0"/>
                                  <wp:docPr id="1171825905" name="Grafik 1" descr="Ein Bild, das Menschliches Gesicht, Person, Kleidung,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610578" name="Grafik 1" descr="Ein Bild, das Menschliches Gesicht, Person, Kleidung, Lächeln enthält.&#10;&#10;KI-generierte Inhalte können fehlerhaft sein."/>
                                          <pic:cNvPicPr/>
                                        </pic:nvPicPr>
                                        <pic:blipFill>
                                          <a:blip r:embed="rId12"/>
                                          <a:stretch>
                                            <a:fillRect/>
                                          </a:stretch>
                                        </pic:blipFill>
                                        <pic:spPr>
                                          <a:xfrm>
                                            <a:off x="0" y="0"/>
                                            <a:ext cx="861193" cy="129443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72B17CD" id="_x0000_t202" coordsize="21600,21600" o:spt="202" path="m,l,21600r21600,l21600,xe">
                <v:stroke joinstyle="miter"/>
                <v:path gradientshapeok="t" o:connecttype="rect"/>
              </v:shapetype>
              <v:shape id="Textfeld 2" o:spid="_x0000_s1026" type="#_x0000_t202" style="position:absolute;margin-left:234.85pt;margin-top:18.4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" stroked="f">
                <v:textbox style="mso-fit-shape-to-text:t">
                  <w:txbxContent>
                    <w:p w14:paraId="0656D5BA" w14:textId="5A0A68F6" w:rsidR="005A449E" w:rsidRDefault="008F10BA">
                      <w:r>
                        <w:rPr>
                          <w:noProof/>
                        </w:rPr>
                        <w:drawing>
                          <wp:inline distT="0" distB="0" distL="0" distR="0" wp14:anchorId="5C697E9B" wp14:editId="36F52197">
                            <wp:extent cx="842683" cy="1266609"/>
                            <wp:effectExtent l="0" t="0" r="0" b="0"/>
                            <wp:docPr id="1171825905" name="Grafik 1" descr="Ein Bild, das Menschliches Gesicht, Person, Kleidung,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610578" name="Grafik 1" descr="Ein Bild, das Menschliches Gesicht, Person, Kleidung, Lächeln enthält.&#10;&#10;KI-generierte Inhalte können fehlerhaft sein."/>
                                    <pic:cNvPicPr/>
                                  </pic:nvPicPr>
                                  <pic:blipFill>
                                    <a:blip r:embed="rId13"/>
                                    <a:stretch>
                                      <a:fillRect/>
                                    </a:stretch>
                                  </pic:blipFill>
                                  <pic:spPr>
                                    <a:xfrm>
                                      <a:off x="0" y="0"/>
                                      <a:ext cx="861193" cy="1294430"/>
                                    </a:xfrm>
                                    <a:prstGeom prst="rect">
                                      <a:avLst/>
                                    </a:prstGeom>
                                  </pic:spPr>
                                </pic:pic>
                              </a:graphicData>
                            </a:graphic>
                          </wp:inline>
                        </w:drawing>
                      </w:r>
                    </w:p>
                  </w:txbxContent>
                </v:textbox>
                <w10:wrap type="square"/>
              </v:shape>
            </w:pict>
          </mc:Fallback>
        </mc:AlternateContent>
      </w:r>
      <w:r w:rsidR="00170E57">
        <w:rPr>
          <w:noProof/>
        </w:rPr>
        <mc:AlternateContent>
          <mc:Choice Requires="wps">
            <w:drawing>
              <wp:anchor distT="45720" distB="45720" distL="114300" distR="114300" simplePos="0" relativeHeight="251658240" behindDoc="0" locked="0" layoutInCell="1" allowOverlap="1" wp14:anchorId="54E91012" wp14:editId="21CB3077">
                <wp:simplePos x="0" y="0"/>
                <wp:positionH relativeFrom="margin">
                  <wp:posOffset>-95250</wp:posOffset>
                </wp:positionH>
                <wp:positionV relativeFrom="paragraph">
                  <wp:posOffset>220345</wp:posOffset>
                </wp:positionV>
                <wp:extent cx="2360930" cy="1404620"/>
                <wp:effectExtent l="0" t="0" r="6350" b="889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3953A480" w14:textId="1F0B6931" w:rsidR="00170E57" w:rsidRDefault="00170E57">
                            <w:r>
                              <w:rPr>
                                <w:noProof/>
                              </w:rPr>
                              <w:drawing>
                                <wp:inline distT="0" distB="0" distL="0" distR="0" wp14:anchorId="13CF366C" wp14:editId="72A78E66">
                                  <wp:extent cx="2278380" cy="1281430"/>
                                  <wp:effectExtent l="0" t="0" r="7620" b="0"/>
                                  <wp:docPr id="917169614" name="Grafik 4" descr="Ein Bild, das Text, Musik, Konzert,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024372" name="Grafik 4" descr="Ein Bild, das Text, Musik, Konzert, Grafikdesign enthält.&#10;&#10;KI-generierte Inhalte können fehlerhaft sein."/>
                                          <pic:cNvPicPr/>
                                        </pic:nvPicPr>
                                        <pic:blipFill>
                                          <a:blip r:embed="rId14"/>
                                          <a:stretch>
                                            <a:fillRect/>
                                          </a:stretch>
                                        </pic:blipFill>
                                        <pic:spPr>
                                          <a:xfrm>
                                            <a:off x="0" y="0"/>
                                            <a:ext cx="2278380" cy="128143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4E91012" id="_x0000_s1027" type="#_x0000_t202" style="position:absolute;margin-left:-7.5pt;margin-top:17.35pt;width:185.9pt;height:110.6pt;z-index:251658240;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" stroked="f">
                <v:textbox style="mso-fit-shape-to-text:t">
                  <w:txbxContent>
                    <w:p w14:paraId="3953A480" w14:textId="1F0B6931" w:rsidR="00170E57" w:rsidRDefault="00170E57">
                      <w:r>
                        <w:rPr>
                          <w:noProof/>
                        </w:rPr>
                        <w:drawing>
                          <wp:inline distT="0" distB="0" distL="0" distR="0" wp14:anchorId="13CF366C" wp14:editId="72A78E66">
                            <wp:extent cx="2278380" cy="1281430"/>
                            <wp:effectExtent l="0" t="0" r="7620" b="0"/>
                            <wp:docPr id="917169614" name="Grafik 4" descr="Ein Bild, das Text, Musik, Konzert,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024372" name="Grafik 4" descr="Ein Bild, das Text, Musik, Konzert, Grafikdesign enthält.&#10;&#10;KI-generierte Inhalte können fehlerhaft sein."/>
                                    <pic:cNvPicPr/>
                                  </pic:nvPicPr>
                                  <pic:blipFill>
                                    <a:blip r:embed="rId15"/>
                                    <a:stretch>
                                      <a:fillRect/>
                                    </a:stretch>
                                  </pic:blipFill>
                                  <pic:spPr>
                                    <a:xfrm>
                                      <a:off x="0" y="0"/>
                                      <a:ext cx="2278380" cy="1281430"/>
                                    </a:xfrm>
                                    <a:prstGeom prst="rect">
                                      <a:avLst/>
                                    </a:prstGeom>
                                  </pic:spPr>
                                </pic:pic>
                              </a:graphicData>
                            </a:graphic>
                          </wp:inline>
                        </w:drawing>
                      </w:r>
                    </w:p>
                  </w:txbxContent>
                </v:textbox>
                <w10:wrap type="square" anchorx="margin"/>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4879BA" w:rsidRPr="00C722CD" w14:paraId="0F6C9163" w14:textId="77777777" w:rsidTr="00415224">
        <w:trPr>
          <w:trHeight w:val="1177"/>
        </w:trPr>
        <w:tc>
          <w:tcPr>
            <w:tcW w:w="3883" w:type="dxa"/>
            <w:tcMar>
              <w:left w:w="0" w:type="dxa"/>
              <w:right w:w="0" w:type="dxa"/>
            </w:tcMar>
          </w:tcPr>
          <w:p w14:paraId="4575D35D" w14:textId="77777777" w:rsidR="004879BA" w:rsidRPr="00C722CD" w:rsidRDefault="004879BA" w:rsidP="00415224">
            <w:pPr>
              <w:pStyle w:val="BU-Head"/>
              <w:rPr>
                <w:color w:val="auto"/>
              </w:rPr>
            </w:pPr>
            <w:r w:rsidRPr="00C722CD">
              <w:rPr>
                <w:color w:val="auto"/>
              </w:rPr>
              <w:t>Bild 1</w:t>
            </w:r>
          </w:p>
          <w:p w14:paraId="5F3C3019" w14:textId="26234583" w:rsidR="004879BA" w:rsidRPr="00AA4563" w:rsidRDefault="004879BA" w:rsidP="00415224">
            <w:pPr>
              <w:pStyle w:val="BU"/>
              <w:rPr>
                <w:color w:val="auto"/>
                <w:highlight w:val="yellow"/>
              </w:rPr>
            </w:pPr>
            <w:proofErr w:type="spellStart"/>
            <w:r>
              <w:rPr>
                <w:szCs w:val="16"/>
              </w:rPr>
              <w:t>Eplan</w:t>
            </w:r>
            <w:proofErr w:type="spellEnd"/>
            <w:r>
              <w:rPr>
                <w:szCs w:val="16"/>
              </w:rPr>
              <w:t xml:space="preserve"> Next </w:t>
            </w:r>
            <w:r w:rsidRPr="00170E57">
              <w:rPr>
                <w:szCs w:val="16"/>
              </w:rPr>
              <w:t>verbindet eindrucksvolle Keynotes, ein Future</w:t>
            </w:r>
            <w:r>
              <w:rPr>
                <w:szCs w:val="16"/>
              </w:rPr>
              <w:t xml:space="preserve"> </w:t>
            </w:r>
            <w:r w:rsidRPr="00170E57">
              <w:rPr>
                <w:szCs w:val="16"/>
              </w:rPr>
              <w:t>Lab, praxisorientierte Best</w:t>
            </w:r>
            <w:r>
              <w:rPr>
                <w:szCs w:val="16"/>
              </w:rPr>
              <w:t xml:space="preserve"> </w:t>
            </w:r>
            <w:r w:rsidRPr="00170E57">
              <w:rPr>
                <w:szCs w:val="16"/>
              </w:rPr>
              <w:t>Practice</w:t>
            </w:r>
            <w:r>
              <w:rPr>
                <w:szCs w:val="16"/>
              </w:rPr>
              <w:t xml:space="preserve"> </w:t>
            </w:r>
            <w:r w:rsidRPr="00170E57">
              <w:rPr>
                <w:szCs w:val="16"/>
              </w:rPr>
              <w:t>Sessions, Master Classes mit echtem Output, Live</w:t>
            </w:r>
            <w:r>
              <w:rPr>
                <w:szCs w:val="16"/>
              </w:rPr>
              <w:t xml:space="preserve"> </w:t>
            </w:r>
            <w:r w:rsidRPr="00170E57">
              <w:rPr>
                <w:szCs w:val="16"/>
              </w:rPr>
              <w:t>Demos und interaktive Erlebnisse zu einem Festival, das Engineering anfassbar und erlebbar macht</w:t>
            </w:r>
            <w:r>
              <w:rPr>
                <w:szCs w:val="16"/>
              </w:rPr>
              <w:t xml:space="preserve">. </w:t>
            </w:r>
          </w:p>
          <w:p w14:paraId="230E29AB" w14:textId="77777777" w:rsidR="004879BA" w:rsidRPr="00AA4563" w:rsidRDefault="004879BA" w:rsidP="00415224">
            <w:pPr>
              <w:pStyle w:val="BU"/>
              <w:rPr>
                <w:color w:val="auto"/>
                <w:spacing w:val="-5"/>
                <w:highlight w:val="yellow"/>
              </w:rPr>
            </w:pPr>
          </w:p>
        </w:tc>
        <w:tc>
          <w:tcPr>
            <w:tcW w:w="261" w:type="dxa"/>
            <w:tcMar>
              <w:left w:w="0" w:type="dxa"/>
              <w:right w:w="0" w:type="dxa"/>
            </w:tcMar>
          </w:tcPr>
          <w:p w14:paraId="71613EE3" w14:textId="77777777" w:rsidR="004879BA" w:rsidRPr="00AA4563" w:rsidRDefault="004879BA" w:rsidP="00415224">
            <w:pPr>
              <w:pStyle w:val="Copytext"/>
              <w:rPr>
                <w:color w:val="auto"/>
                <w:highlight w:val="yellow"/>
              </w:rPr>
            </w:pPr>
          </w:p>
        </w:tc>
        <w:tc>
          <w:tcPr>
            <w:tcW w:w="4373" w:type="dxa"/>
            <w:tcMar>
              <w:left w:w="0" w:type="dxa"/>
              <w:right w:w="0" w:type="dxa"/>
            </w:tcMar>
          </w:tcPr>
          <w:p w14:paraId="3AB68C64" w14:textId="77777777" w:rsidR="004879BA" w:rsidRPr="00C722CD" w:rsidRDefault="004879BA" w:rsidP="00415224">
            <w:pPr>
              <w:pStyle w:val="BU-Head"/>
              <w:ind w:left="734"/>
              <w:rPr>
                <w:color w:val="auto"/>
              </w:rPr>
            </w:pPr>
            <w:r w:rsidRPr="00C722CD">
              <w:rPr>
                <w:color w:val="auto"/>
              </w:rPr>
              <w:t>Bild 2</w:t>
            </w:r>
          </w:p>
          <w:p w14:paraId="0834B0F9" w14:textId="58FFA767" w:rsidR="004879BA" w:rsidRPr="008C7EFF" w:rsidRDefault="00E8138D" w:rsidP="00415224">
            <w:pPr>
              <w:pStyle w:val="BU-Head"/>
              <w:ind w:left="734"/>
              <w:rPr>
                <w:b w:val="0"/>
                <w:color w:val="auto"/>
              </w:rPr>
            </w:pPr>
            <w:r>
              <w:rPr>
                <w:b w:val="0"/>
                <w:color w:val="auto"/>
              </w:rPr>
              <w:t>„</w:t>
            </w:r>
            <w:r w:rsidRPr="00E8138D">
              <w:rPr>
                <w:b w:val="0"/>
                <w:color w:val="auto"/>
              </w:rPr>
              <w:t>Unsere User erhalten konkrete Impulse, die ihre Prozesse beschleunigen und vereinfachen – und Entscheider gewinnen Orientierung, Trends und klare Signale für die strategischen Weichenstellungen in ihren Unternehmen</w:t>
            </w:r>
            <w:r w:rsidR="00256CB1">
              <w:rPr>
                <w:b w:val="0"/>
                <w:color w:val="auto"/>
              </w:rPr>
              <w:t xml:space="preserve">“ erklärt Jan Fleming, </w:t>
            </w:r>
            <w:proofErr w:type="spellStart"/>
            <w:r w:rsidR="00256CB1">
              <w:rPr>
                <w:b w:val="0"/>
                <w:color w:val="auto"/>
              </w:rPr>
              <w:t>Vice</w:t>
            </w:r>
            <w:proofErr w:type="spellEnd"/>
            <w:r w:rsidR="00256CB1">
              <w:rPr>
                <w:b w:val="0"/>
                <w:color w:val="auto"/>
              </w:rPr>
              <w:t xml:space="preserve"> </w:t>
            </w:r>
            <w:proofErr w:type="spellStart"/>
            <w:r w:rsidR="00256CB1">
              <w:rPr>
                <w:b w:val="0"/>
                <w:color w:val="auto"/>
              </w:rPr>
              <w:t>President</w:t>
            </w:r>
            <w:proofErr w:type="spellEnd"/>
            <w:r w:rsidR="00256CB1">
              <w:rPr>
                <w:b w:val="0"/>
                <w:color w:val="auto"/>
              </w:rPr>
              <w:t xml:space="preserve"> Customer Journey.</w:t>
            </w:r>
          </w:p>
          <w:p w14:paraId="6875EF5C" w14:textId="77777777" w:rsidR="004879BA" w:rsidRPr="00AA4563" w:rsidRDefault="004879BA" w:rsidP="00415224">
            <w:pPr>
              <w:pStyle w:val="BU"/>
              <w:rPr>
                <w:color w:val="auto"/>
                <w:highlight w:val="yellow"/>
              </w:rPr>
            </w:pPr>
          </w:p>
        </w:tc>
      </w:tr>
    </w:tbl>
    <w:p w14:paraId="6008495D" w14:textId="6CA790B5" w:rsidR="00170E57" w:rsidRDefault="00170E57" w:rsidP="00937D01">
      <w:pPr>
        <w:pStyle w:val="BU"/>
        <w:suppressAutoHyphens/>
      </w:pPr>
    </w:p>
    <w:p w14:paraId="7B6535CA" w14:textId="280EEF8A" w:rsidR="00C40907" w:rsidRDefault="00775DCE" w:rsidP="00937D01">
      <w:pPr>
        <w:pStyle w:val="BU"/>
        <w:suppressAutoHyphens/>
      </w:pPr>
      <w:r w:rsidRPr="00D80B69">
        <w:t xml:space="preserve">Abdruck honorarfrei. Bitte geben Sie als </w:t>
      </w:r>
      <w:r w:rsidR="001248F2">
        <w:t xml:space="preserve">Quelle </w:t>
      </w:r>
      <w:r w:rsidR="00247BA0">
        <w:t>EPLAN</w:t>
      </w:r>
      <w:r w:rsidRPr="00775DCE">
        <w:t xml:space="preserve"> GmbH &amp; Co. KG</w:t>
      </w:r>
      <w:r w:rsidRPr="00D80B69">
        <w:t xml:space="preserve"> an.</w:t>
      </w:r>
      <w:r w:rsidR="00E15597">
        <w:t xml:space="preserve"> </w:t>
      </w:r>
    </w:p>
    <w:p w14:paraId="35832C49" w14:textId="77777777" w:rsidR="00E515CE" w:rsidRDefault="00E515CE" w:rsidP="00937D01">
      <w:pPr>
        <w:pStyle w:val="BU"/>
        <w:suppressAutoHyphens/>
      </w:pPr>
    </w:p>
    <w:p w14:paraId="30AE196D" w14:textId="77777777" w:rsidR="00D814F9" w:rsidRDefault="00D814F9" w:rsidP="00937D01">
      <w:pPr>
        <w:pStyle w:val="BU"/>
        <w:suppressAutoHyphens/>
      </w:pPr>
    </w:p>
    <w:p w14:paraId="0281C5BF" w14:textId="77777777" w:rsidR="00593142" w:rsidRDefault="00593142" w:rsidP="00937D01">
      <w:pPr>
        <w:pStyle w:val="BU"/>
        <w:suppressAutoHyphens/>
      </w:pPr>
    </w:p>
    <w:p w14:paraId="5BF3AF7E" w14:textId="77777777" w:rsidR="00593142" w:rsidRDefault="00593142" w:rsidP="00937D01">
      <w:pPr>
        <w:pStyle w:val="BU"/>
        <w:suppressAutoHyphens/>
      </w:pPr>
    </w:p>
    <w:p w14:paraId="21AC9CCE" w14:textId="77777777" w:rsidR="00E379C7" w:rsidRDefault="00E379C7" w:rsidP="00E379C7">
      <w:pPr>
        <w:pStyle w:val="Unternehmensportrait-H1"/>
      </w:pPr>
      <w:proofErr w:type="spellStart"/>
      <w:r>
        <w:t>Eplan</w:t>
      </w:r>
      <w:proofErr w:type="spellEnd"/>
    </w:p>
    <w:p w14:paraId="76083D69" w14:textId="77777777" w:rsidR="00E379C7" w:rsidRDefault="00E379C7" w:rsidP="00E379C7">
      <w:pPr>
        <w:pStyle w:val="Unternehmensportrait-Linie"/>
      </w:pPr>
    </w:p>
    <w:p w14:paraId="46233900" w14:textId="77777777" w:rsidR="00F43037" w:rsidRDefault="00F43037" w:rsidP="00F43037">
      <w:pPr>
        <w:pStyle w:val="Kopfzeile"/>
        <w:tabs>
          <w:tab w:val="clear" w:pos="4536"/>
          <w:tab w:val="clear" w:pos="9072"/>
        </w:tabs>
        <w:spacing w:line="240" w:lineRule="atLeast"/>
        <w:ind w:right="3119"/>
        <w:rPr>
          <w:b/>
          <w:sz w:val="18"/>
          <w:szCs w:val="18"/>
        </w:rPr>
      </w:pPr>
    </w:p>
    <w:p w14:paraId="504E8BB1" w14:textId="77777777" w:rsidR="00F43037" w:rsidRDefault="00F43037" w:rsidP="00F43037">
      <w:pPr>
        <w:pStyle w:val="Unternehmensportrait"/>
        <w:suppressAutoHyphens/>
        <w:jc w:val="left"/>
        <w:rPr>
          <w:spacing w:val="-2"/>
        </w:rPr>
      </w:pPr>
      <w:r w:rsidRPr="007A35C2">
        <w:rPr>
          <w:spacing w:val="-2"/>
        </w:rPr>
        <w:t xml:space="preserve">Eplan bietet Software und Service rund um das Engineering in den Bereichen Elektrotechnik, Automatisierung und Mechatronik. Das Unternehmen entwickelt eine der weltweit führenden Softwarelösungen für den Maschinen-, Anlagen- und Schaltschrankbau. Eplan ist zudem der ideale Partner, um herausfordernde Engineering-Prozesse zu vereinfachen. </w:t>
      </w:r>
    </w:p>
    <w:p w14:paraId="7051E535" w14:textId="77777777" w:rsidR="00F43037" w:rsidRPr="007A35C2" w:rsidRDefault="00F43037" w:rsidP="00F43037">
      <w:pPr>
        <w:pStyle w:val="Unternehmensportrait"/>
        <w:suppressAutoHyphens/>
        <w:jc w:val="left"/>
        <w:rPr>
          <w:spacing w:val="-2"/>
        </w:rPr>
      </w:pPr>
    </w:p>
    <w:p w14:paraId="10D30F47" w14:textId="77777777" w:rsidR="00F43037" w:rsidRDefault="00F43037" w:rsidP="00F43037">
      <w:pPr>
        <w:pStyle w:val="Unternehmensportrait"/>
        <w:suppressAutoHyphens/>
        <w:jc w:val="left"/>
        <w:rPr>
          <w:spacing w:val="-2"/>
        </w:rPr>
      </w:pPr>
      <w:r w:rsidRPr="007A35C2">
        <w:rPr>
          <w:spacing w:val="-2"/>
        </w:rPr>
        <w:t xml:space="preserve">Standardisierte und individuelle ERP- und PLM/PDM-Schnittstellen sichern durchgängige Daten entlang der gesamten Wertschöpfungskette. Mit Eplan zu arbeiten bedeutet uneingeschränkte Kommunikation über alle Engineering-Disziplinen hinweg. Egal ob kleine oder große Unternehmen: Kunden können so ihre Expertise effizienter einsetzen. Weltweit werden </w:t>
      </w:r>
      <w:r>
        <w:rPr>
          <w:spacing w:val="-2"/>
        </w:rPr>
        <w:t>73</w:t>
      </w:r>
      <w:r w:rsidRPr="007A35C2">
        <w:rPr>
          <w:spacing w:val="-2"/>
        </w:rPr>
        <w:t>.</w:t>
      </w:r>
      <w:r>
        <w:rPr>
          <w:spacing w:val="-2"/>
        </w:rPr>
        <w:t>1</w:t>
      </w:r>
      <w:r w:rsidRPr="007A35C2">
        <w:rPr>
          <w:spacing w:val="-2"/>
        </w:rPr>
        <w:t>00 Kunden unterstützt. Eplan will weiter mit Kunden und Partnern wachsen und treibt die Integration und Automatisierung im Engineering voran. Im Rahmen des Eplan Partner Networks werden gemeinsam mit Partnern offene Schnittstellen und nahtlose Integrationen realisiert. „</w:t>
      </w:r>
      <w:proofErr w:type="spellStart"/>
      <w:r w:rsidRPr="007A35C2">
        <w:rPr>
          <w:spacing w:val="-2"/>
        </w:rPr>
        <w:t>Efficient</w:t>
      </w:r>
      <w:proofErr w:type="spellEnd"/>
      <w:r w:rsidRPr="007A35C2">
        <w:rPr>
          <w:spacing w:val="-2"/>
        </w:rPr>
        <w:t xml:space="preserve"> Engineering“ ist die Devise.</w:t>
      </w:r>
    </w:p>
    <w:p w14:paraId="0BFDD55D" w14:textId="77777777" w:rsidR="00F43037" w:rsidRPr="007A35C2" w:rsidRDefault="00F43037" w:rsidP="00F43037">
      <w:pPr>
        <w:pStyle w:val="Unternehmensportrait"/>
        <w:suppressAutoHyphens/>
        <w:jc w:val="left"/>
        <w:rPr>
          <w:spacing w:val="-2"/>
        </w:rPr>
      </w:pPr>
    </w:p>
    <w:p w14:paraId="23EEF79A" w14:textId="77777777" w:rsidR="00F43037" w:rsidRDefault="00F43037" w:rsidP="00F43037">
      <w:pPr>
        <w:pStyle w:val="Unternehmensportrait"/>
        <w:suppressAutoHyphens/>
        <w:jc w:val="left"/>
        <w:rPr>
          <w:spacing w:val="-2"/>
        </w:rPr>
      </w:pPr>
      <w:r w:rsidRPr="007A35C2">
        <w:rPr>
          <w:spacing w:val="-2"/>
        </w:rPr>
        <w:t xml:space="preserve">Eplan wurde 1984 gegründet und ist Teil der </w:t>
      </w:r>
      <w:r>
        <w:rPr>
          <w:spacing w:val="-2"/>
        </w:rPr>
        <w:t xml:space="preserve">inhabergeführten </w:t>
      </w:r>
      <w:r w:rsidRPr="007A35C2">
        <w:rPr>
          <w:spacing w:val="-2"/>
        </w:rPr>
        <w:t xml:space="preserve">Friedhelm Loh Group. </w:t>
      </w:r>
      <w:r>
        <w:rPr>
          <w:spacing w:val="-2"/>
        </w:rPr>
        <w:t>Die</w:t>
      </w:r>
      <w:r w:rsidRPr="007A35C2">
        <w:rPr>
          <w:spacing w:val="-2"/>
        </w:rPr>
        <w:t xml:space="preserve"> </w:t>
      </w:r>
      <w:r>
        <w:rPr>
          <w:spacing w:val="-2"/>
        </w:rPr>
        <w:t>Unternehmensgruppe</w:t>
      </w:r>
      <w:r w:rsidRPr="007A35C2">
        <w:rPr>
          <w:spacing w:val="-2"/>
        </w:rPr>
        <w:t xml:space="preserve"> ist mit 1</w:t>
      </w:r>
      <w:r>
        <w:rPr>
          <w:spacing w:val="-2"/>
        </w:rPr>
        <w:t>3</w:t>
      </w:r>
      <w:r w:rsidRPr="007A35C2">
        <w:rPr>
          <w:spacing w:val="-2"/>
        </w:rPr>
        <w:t xml:space="preserve"> Produktionsstätten und 95 Tochtergesellschaften </w:t>
      </w:r>
      <w:r>
        <w:rPr>
          <w:spacing w:val="-2"/>
        </w:rPr>
        <w:t>international erfolgreich</w:t>
      </w:r>
      <w:r w:rsidRPr="007A35C2">
        <w:rPr>
          <w:spacing w:val="-2"/>
        </w:rPr>
        <w:t xml:space="preserve">. </w:t>
      </w:r>
      <w:r>
        <w:rPr>
          <w:spacing w:val="-2"/>
        </w:rPr>
        <w:t>Das Familienunternehmen</w:t>
      </w:r>
      <w:r w:rsidRPr="007A35C2">
        <w:rPr>
          <w:spacing w:val="-2"/>
        </w:rPr>
        <w:t xml:space="preserve"> beschäftigt 12.</w:t>
      </w:r>
      <w:r>
        <w:rPr>
          <w:spacing w:val="-2"/>
        </w:rPr>
        <w:t>6</w:t>
      </w:r>
      <w:r w:rsidRPr="007A35C2">
        <w:rPr>
          <w:spacing w:val="-2"/>
        </w:rPr>
        <w:t>00 Mitarbeiter und erzielte im Jahr 202</w:t>
      </w:r>
      <w:r>
        <w:rPr>
          <w:spacing w:val="-2"/>
        </w:rPr>
        <w:t>4</w:t>
      </w:r>
      <w:r w:rsidRPr="007A35C2">
        <w:rPr>
          <w:spacing w:val="-2"/>
        </w:rPr>
        <w:t xml:space="preserve"> einen Umsatz von 3</w:t>
      </w:r>
      <w:r>
        <w:rPr>
          <w:spacing w:val="-2"/>
        </w:rPr>
        <w:t xml:space="preserve">,1 </w:t>
      </w:r>
      <w:r w:rsidRPr="007A35C2">
        <w:rPr>
          <w:spacing w:val="-2"/>
        </w:rPr>
        <w:t xml:space="preserve">Milliarden Euro. 2023 wurde die Friedhelm Loh Group als "Best Place </w:t>
      </w:r>
      <w:proofErr w:type="spellStart"/>
      <w:r w:rsidRPr="007A35C2">
        <w:rPr>
          <w:spacing w:val="-2"/>
        </w:rPr>
        <w:t>to</w:t>
      </w:r>
      <w:proofErr w:type="spellEnd"/>
      <w:r w:rsidRPr="007A35C2">
        <w:rPr>
          <w:spacing w:val="-2"/>
        </w:rPr>
        <w:t xml:space="preserve"> </w:t>
      </w:r>
      <w:proofErr w:type="spellStart"/>
      <w:r w:rsidRPr="007A35C2">
        <w:rPr>
          <w:spacing w:val="-2"/>
        </w:rPr>
        <w:t>Learn</w:t>
      </w:r>
      <w:proofErr w:type="spellEnd"/>
      <w:r w:rsidRPr="007A35C2">
        <w:rPr>
          <w:spacing w:val="-2"/>
        </w:rPr>
        <w:t>" und "Arbeitgeber der Zukunft" ausgezeichnet.</w:t>
      </w:r>
    </w:p>
    <w:p w14:paraId="219D85DF" w14:textId="77777777" w:rsidR="00F43037" w:rsidRPr="00525757" w:rsidRDefault="00F43037" w:rsidP="00F43037">
      <w:pPr>
        <w:pStyle w:val="Unternehmensportrait"/>
        <w:suppressAutoHyphens/>
        <w:jc w:val="left"/>
      </w:pPr>
    </w:p>
    <w:p w14:paraId="332574F5" w14:textId="04692DF4" w:rsidR="00F43037" w:rsidRPr="00525757" w:rsidRDefault="00F43037" w:rsidP="00F43037">
      <w:pPr>
        <w:pStyle w:val="Unternehmensportrait"/>
        <w:suppressAutoHyphens/>
        <w:jc w:val="left"/>
      </w:pPr>
      <w:r>
        <w:t>Weitere</w:t>
      </w:r>
      <w:r w:rsidRPr="00525757">
        <w:t xml:space="preserve"> </w:t>
      </w:r>
      <w:r>
        <w:t>Informationen</w:t>
      </w:r>
      <w:r w:rsidRPr="00525757">
        <w:t xml:space="preserve"> </w:t>
      </w:r>
      <w:r>
        <w:t>finden</w:t>
      </w:r>
      <w:r w:rsidRPr="00525757">
        <w:t xml:space="preserve"> </w:t>
      </w:r>
      <w:r>
        <w:t>Sie</w:t>
      </w:r>
      <w:r w:rsidRPr="00525757">
        <w:t xml:space="preserve"> </w:t>
      </w:r>
      <w:r>
        <w:t>unter</w:t>
      </w:r>
      <w:r w:rsidRPr="00525757">
        <w:t xml:space="preserve"> </w:t>
      </w:r>
      <w:r>
        <w:t>www.eplan.com</w:t>
      </w:r>
      <w:r w:rsidRPr="00525757">
        <w:t xml:space="preserve"> </w:t>
      </w:r>
      <w:r>
        <w:t xml:space="preserve">und </w:t>
      </w:r>
      <w:r w:rsidRPr="00525757">
        <w:t>www.friedhelm-loh-group.com</w:t>
      </w:r>
    </w:p>
    <w:p w14:paraId="7CF3A255" w14:textId="77777777" w:rsidR="00E379C7" w:rsidRDefault="00E379C7" w:rsidP="00E379C7">
      <w:pPr>
        <w:pStyle w:val="Unternehmensportrait-Linie"/>
      </w:pPr>
    </w:p>
    <w:p w14:paraId="29A79EBA" w14:textId="77777777" w:rsidR="00E379C7" w:rsidRDefault="00E379C7" w:rsidP="00E379C7">
      <w:pPr>
        <w:pStyle w:val="Unternehmensportrait"/>
        <w:jc w:val="left"/>
      </w:pPr>
    </w:p>
    <w:p w14:paraId="007D2FAC" w14:textId="77777777" w:rsidR="00AD4A34" w:rsidRDefault="00AD4A34" w:rsidP="00AA11E3">
      <w:pPr>
        <w:pStyle w:val="Unternehmenkommunikation"/>
        <w:jc w:val="left"/>
      </w:pPr>
    </w:p>
    <w:p w14:paraId="2BE6C1D1" w14:textId="612917A6" w:rsidR="00AA11E3" w:rsidRDefault="00AA11E3" w:rsidP="00AA11E3">
      <w:pPr>
        <w:pStyle w:val="Unternehmenkommunikation"/>
        <w:jc w:val="left"/>
      </w:pPr>
      <w:r>
        <w:t>Unternehmenskommunikation</w:t>
      </w:r>
    </w:p>
    <w:p w14:paraId="4EA64611" w14:textId="77777777" w:rsidR="00AA11E3" w:rsidRDefault="00AA11E3" w:rsidP="00AA11E3">
      <w:pPr>
        <w:pStyle w:val="Unternehmenkommunikation"/>
        <w:jc w:val="left"/>
      </w:pPr>
      <w:r>
        <w:t>Birgit Hagelschuer</w:t>
      </w:r>
      <w:r>
        <w:tab/>
      </w:r>
      <w:proofErr w:type="spellStart"/>
      <w:r>
        <w:t>Eplan</w:t>
      </w:r>
      <w:proofErr w:type="spellEnd"/>
      <w:r>
        <w:t xml:space="preserve"> GmbH &amp; Co. KG</w:t>
      </w:r>
    </w:p>
    <w:p w14:paraId="5BDADD88" w14:textId="77777777" w:rsidR="00AA11E3" w:rsidRDefault="00AA11E3" w:rsidP="00AA11E3">
      <w:pPr>
        <w:pStyle w:val="Unternehmenkommunikation"/>
        <w:jc w:val="left"/>
      </w:pPr>
      <w:r>
        <w:t>Pressesprecherin</w:t>
      </w:r>
      <w:r>
        <w:tab/>
        <w:t>An der alten Ziegelei 2</w:t>
      </w:r>
    </w:p>
    <w:p w14:paraId="76717EB3" w14:textId="77777777" w:rsidR="00AA11E3" w:rsidRDefault="00AA11E3" w:rsidP="00AA11E3">
      <w:pPr>
        <w:pStyle w:val="Unternehmenkommunikation"/>
        <w:jc w:val="left"/>
      </w:pPr>
      <w:r>
        <w:t>Tel.: 02173 3964-180</w:t>
      </w:r>
      <w:r>
        <w:tab/>
        <w:t>40789 Monheim am Rhein</w:t>
      </w:r>
    </w:p>
    <w:p w14:paraId="7B168020" w14:textId="06A132D2" w:rsidR="00AA11E3" w:rsidRDefault="00AA11E3" w:rsidP="00AA11E3">
      <w:pPr>
        <w:pStyle w:val="Unternehmenkommunikation"/>
        <w:jc w:val="left"/>
        <w:rPr>
          <w:color w:val="auto"/>
        </w:rPr>
      </w:pPr>
      <w:r>
        <w:t>hagelschuer.b@eplan.de</w:t>
      </w:r>
      <w:r>
        <w:tab/>
        <w:t>www.eplan.de</w:t>
      </w:r>
    </w:p>
    <w:p w14:paraId="293E496E" w14:textId="77777777" w:rsidR="00AA11E3" w:rsidRDefault="00AA11E3" w:rsidP="00AA11E3">
      <w:pPr>
        <w:pStyle w:val="BU"/>
        <w:suppressAutoHyphens/>
        <w:rPr>
          <w:noProof/>
          <w:spacing w:val="-4"/>
        </w:rPr>
      </w:pPr>
    </w:p>
    <w:p w14:paraId="0C0C631F" w14:textId="77777777" w:rsidR="00E379C7" w:rsidRDefault="00E379C7" w:rsidP="00E379C7">
      <w:pPr>
        <w:pStyle w:val="Unternehmenkommunikation"/>
        <w:jc w:val="left"/>
      </w:pPr>
    </w:p>
    <w:sectPr w:rsidR="00E379C7" w:rsidSect="00A229BE">
      <w:headerReference w:type="default" r:id="rId16"/>
      <w:footerReference w:type="default" r:id="rId17"/>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51B9AD" w14:textId="77777777" w:rsidR="00EC513E" w:rsidRDefault="00EC513E" w:rsidP="00C437B6">
      <w:r>
        <w:separator/>
      </w:r>
    </w:p>
  </w:endnote>
  <w:endnote w:type="continuationSeparator" w:id="0">
    <w:p w14:paraId="4A8E8A0D" w14:textId="77777777" w:rsidR="00EC513E" w:rsidRDefault="00EC513E" w:rsidP="00C437B6">
      <w:r>
        <w:continuationSeparator/>
      </w:r>
    </w:p>
  </w:endnote>
  <w:endnote w:type="continuationNotice" w:id="1">
    <w:p w14:paraId="5C9CC73C" w14:textId="77777777" w:rsidR="00EC513E" w:rsidRDefault="00EC51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0"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1"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62B725" w14:textId="77777777" w:rsidR="00EC513E" w:rsidRDefault="00EC513E" w:rsidP="00C437B6">
      <w:r>
        <w:separator/>
      </w:r>
    </w:p>
  </w:footnote>
  <w:footnote w:type="continuationSeparator" w:id="0">
    <w:p w14:paraId="350D1D0D" w14:textId="77777777" w:rsidR="00EC513E" w:rsidRDefault="00EC513E" w:rsidP="00C437B6">
      <w:r>
        <w:continuationSeparator/>
      </w:r>
    </w:p>
  </w:footnote>
  <w:footnote w:type="continuationNotice" w:id="1">
    <w:p w14:paraId="172C78C5" w14:textId="77777777" w:rsidR="00EC513E" w:rsidRDefault="00EC513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556DF9CC" w:rsidR="00202595" w:rsidRDefault="00A22503">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3" behindDoc="1" locked="0" layoutInCell="1" allowOverlap="1" wp14:anchorId="62493282" wp14:editId="7714D854">
          <wp:simplePos x="0" y="0"/>
          <wp:positionH relativeFrom="margin">
            <wp:posOffset>5514340</wp:posOffset>
          </wp:positionH>
          <wp:positionV relativeFrom="page">
            <wp:posOffset>504190</wp:posOffset>
          </wp:positionV>
          <wp:extent cx="645795" cy="914400"/>
          <wp:effectExtent l="0" t="0" r="1905" b="0"/>
          <wp:wrapThrough wrapText="bothSides">
            <wp:wrapPolygon edited="0">
              <wp:start x="0" y="0"/>
              <wp:lineTo x="0" y="21150"/>
              <wp:lineTo x="21027" y="21150"/>
              <wp:lineTo x="21027" y="0"/>
              <wp:lineTo x="0" y="0"/>
            </wp:wrapPolygon>
          </wp:wrapThrough>
          <wp:docPr id="1660697355" name="Grafik 166069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45795" cy="914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2" behindDoc="1" locked="0" layoutInCell="0" allowOverlap="1" wp14:anchorId="4C6086EC" wp14:editId="4837FE89">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8" type="#_x0000_t202" style="position:absolute;margin-left:68.05pt;margin-top:35.4pt;width:117pt;height:27.7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0A5F078D"/>
    <w:multiLevelType w:val="multilevel"/>
    <w:tmpl w:val="9A1A4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60D5D98"/>
    <w:multiLevelType w:val="multilevel"/>
    <w:tmpl w:val="BD84F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BD45205"/>
    <w:multiLevelType w:val="multilevel"/>
    <w:tmpl w:val="94FE8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1451D5B"/>
    <w:multiLevelType w:val="hybridMultilevel"/>
    <w:tmpl w:val="033C868E"/>
    <w:lvl w:ilvl="0" w:tplc="5BB2500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2"/>
  </w:num>
  <w:num w:numId="13" w16cid:durableId="1713262148">
    <w:abstractNumId w:val="13"/>
  </w:num>
  <w:num w:numId="14" w16cid:durableId="2014911523">
    <w:abstractNumId w:val="15"/>
  </w:num>
  <w:num w:numId="15" w16cid:durableId="1208641341">
    <w:abstractNumId w:val="14"/>
  </w:num>
  <w:num w:numId="16" w16cid:durableId="151336676">
    <w:abstractNumId w:val="16"/>
  </w:num>
  <w:num w:numId="17" w16cid:durableId="1551961834">
    <w:abstractNumId w:val="11"/>
  </w:num>
  <w:num w:numId="18" w16cid:durableId="1444378534">
    <w:abstractNumId w:val="17"/>
  </w:num>
  <w:num w:numId="19" w16cid:durableId="9910410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1"/>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649F"/>
    <w:rsid w:val="00012DF5"/>
    <w:rsid w:val="00022489"/>
    <w:rsid w:val="0002696B"/>
    <w:rsid w:val="00027B50"/>
    <w:rsid w:val="0003074D"/>
    <w:rsid w:val="00037FD6"/>
    <w:rsid w:val="00047B15"/>
    <w:rsid w:val="00052DD2"/>
    <w:rsid w:val="000551B8"/>
    <w:rsid w:val="00055B24"/>
    <w:rsid w:val="000563AF"/>
    <w:rsid w:val="00067234"/>
    <w:rsid w:val="00067ADB"/>
    <w:rsid w:val="000735D4"/>
    <w:rsid w:val="00080930"/>
    <w:rsid w:val="00085722"/>
    <w:rsid w:val="00086A0E"/>
    <w:rsid w:val="000902CE"/>
    <w:rsid w:val="00090F0D"/>
    <w:rsid w:val="00094041"/>
    <w:rsid w:val="000A4808"/>
    <w:rsid w:val="000A65CD"/>
    <w:rsid w:val="000B31D7"/>
    <w:rsid w:val="000B5B0A"/>
    <w:rsid w:val="000C5C62"/>
    <w:rsid w:val="000E2912"/>
    <w:rsid w:val="000E7A2C"/>
    <w:rsid w:val="000F08C4"/>
    <w:rsid w:val="001034EC"/>
    <w:rsid w:val="0011102D"/>
    <w:rsid w:val="001113F1"/>
    <w:rsid w:val="00114302"/>
    <w:rsid w:val="00115D08"/>
    <w:rsid w:val="001248F2"/>
    <w:rsid w:val="001269BB"/>
    <w:rsid w:val="0013186C"/>
    <w:rsid w:val="001332FA"/>
    <w:rsid w:val="001373F8"/>
    <w:rsid w:val="0013746B"/>
    <w:rsid w:val="00142E28"/>
    <w:rsid w:val="00144061"/>
    <w:rsid w:val="00145F70"/>
    <w:rsid w:val="00146E84"/>
    <w:rsid w:val="00147A00"/>
    <w:rsid w:val="001509DC"/>
    <w:rsid w:val="001519D2"/>
    <w:rsid w:val="00153A78"/>
    <w:rsid w:val="001557FA"/>
    <w:rsid w:val="00162C8B"/>
    <w:rsid w:val="00163595"/>
    <w:rsid w:val="00170E57"/>
    <w:rsid w:val="001779DF"/>
    <w:rsid w:val="001823FB"/>
    <w:rsid w:val="0018377B"/>
    <w:rsid w:val="001861CF"/>
    <w:rsid w:val="001903D3"/>
    <w:rsid w:val="00193900"/>
    <w:rsid w:val="00193D86"/>
    <w:rsid w:val="00197306"/>
    <w:rsid w:val="001A1769"/>
    <w:rsid w:val="001B189F"/>
    <w:rsid w:val="001B7268"/>
    <w:rsid w:val="001C03B5"/>
    <w:rsid w:val="001C22D0"/>
    <w:rsid w:val="001C2CC5"/>
    <w:rsid w:val="001C69AF"/>
    <w:rsid w:val="001D2D66"/>
    <w:rsid w:val="001D555B"/>
    <w:rsid w:val="001D6722"/>
    <w:rsid w:val="001E5B5C"/>
    <w:rsid w:val="001E78D8"/>
    <w:rsid w:val="001F197A"/>
    <w:rsid w:val="0020194A"/>
    <w:rsid w:val="00201D4F"/>
    <w:rsid w:val="00202595"/>
    <w:rsid w:val="002052EE"/>
    <w:rsid w:val="00211B5C"/>
    <w:rsid w:val="00216BBF"/>
    <w:rsid w:val="002222DE"/>
    <w:rsid w:val="00223D99"/>
    <w:rsid w:val="002304A7"/>
    <w:rsid w:val="00232758"/>
    <w:rsid w:val="0023656C"/>
    <w:rsid w:val="0023718F"/>
    <w:rsid w:val="002410E3"/>
    <w:rsid w:val="0024326A"/>
    <w:rsid w:val="00245849"/>
    <w:rsid w:val="002459FC"/>
    <w:rsid w:val="00247BA0"/>
    <w:rsid w:val="00254E57"/>
    <w:rsid w:val="00256CB1"/>
    <w:rsid w:val="0026068B"/>
    <w:rsid w:val="00262DB0"/>
    <w:rsid w:val="00267D04"/>
    <w:rsid w:val="002703B5"/>
    <w:rsid w:val="00274BBB"/>
    <w:rsid w:val="0028101B"/>
    <w:rsid w:val="00281DE6"/>
    <w:rsid w:val="00283C83"/>
    <w:rsid w:val="0029210C"/>
    <w:rsid w:val="002A1F0B"/>
    <w:rsid w:val="002A699F"/>
    <w:rsid w:val="002B51C7"/>
    <w:rsid w:val="002B61BD"/>
    <w:rsid w:val="002C00E6"/>
    <w:rsid w:val="002C428E"/>
    <w:rsid w:val="002C586D"/>
    <w:rsid w:val="002C6615"/>
    <w:rsid w:val="002D0514"/>
    <w:rsid w:val="002D1A5A"/>
    <w:rsid w:val="002D2830"/>
    <w:rsid w:val="002D4C71"/>
    <w:rsid w:val="002E038C"/>
    <w:rsid w:val="002E1F7F"/>
    <w:rsid w:val="002E4247"/>
    <w:rsid w:val="002F359B"/>
    <w:rsid w:val="002F3747"/>
    <w:rsid w:val="002F4876"/>
    <w:rsid w:val="002F5722"/>
    <w:rsid w:val="002F70CB"/>
    <w:rsid w:val="002F7106"/>
    <w:rsid w:val="00305520"/>
    <w:rsid w:val="0030636B"/>
    <w:rsid w:val="00307228"/>
    <w:rsid w:val="00310741"/>
    <w:rsid w:val="00312BCD"/>
    <w:rsid w:val="00313ABE"/>
    <w:rsid w:val="0031514E"/>
    <w:rsid w:val="003211E8"/>
    <w:rsid w:val="00321E17"/>
    <w:rsid w:val="00325B80"/>
    <w:rsid w:val="0032732E"/>
    <w:rsid w:val="00340B2C"/>
    <w:rsid w:val="00341DC3"/>
    <w:rsid w:val="003511C4"/>
    <w:rsid w:val="0035650F"/>
    <w:rsid w:val="003569C1"/>
    <w:rsid w:val="00362282"/>
    <w:rsid w:val="00366EBF"/>
    <w:rsid w:val="003676BC"/>
    <w:rsid w:val="003679EA"/>
    <w:rsid w:val="00367B14"/>
    <w:rsid w:val="00373B95"/>
    <w:rsid w:val="00373D62"/>
    <w:rsid w:val="00393D09"/>
    <w:rsid w:val="00394A59"/>
    <w:rsid w:val="00397E80"/>
    <w:rsid w:val="003A7EAF"/>
    <w:rsid w:val="003B1310"/>
    <w:rsid w:val="003B1915"/>
    <w:rsid w:val="003B1CC7"/>
    <w:rsid w:val="003B413C"/>
    <w:rsid w:val="003C2DAA"/>
    <w:rsid w:val="003C464D"/>
    <w:rsid w:val="003C6BEA"/>
    <w:rsid w:val="003C752E"/>
    <w:rsid w:val="003D48FA"/>
    <w:rsid w:val="003E6DF3"/>
    <w:rsid w:val="00410A46"/>
    <w:rsid w:val="00411290"/>
    <w:rsid w:val="00412FE7"/>
    <w:rsid w:val="004142D2"/>
    <w:rsid w:val="00422451"/>
    <w:rsid w:val="00424077"/>
    <w:rsid w:val="0042557E"/>
    <w:rsid w:val="00427B61"/>
    <w:rsid w:val="0043563C"/>
    <w:rsid w:val="00435CFC"/>
    <w:rsid w:val="00445DA2"/>
    <w:rsid w:val="00454741"/>
    <w:rsid w:val="00455B4F"/>
    <w:rsid w:val="00456F1A"/>
    <w:rsid w:val="004608C8"/>
    <w:rsid w:val="004643E3"/>
    <w:rsid w:val="004647DA"/>
    <w:rsid w:val="00471D51"/>
    <w:rsid w:val="00472861"/>
    <w:rsid w:val="0047405E"/>
    <w:rsid w:val="00474E21"/>
    <w:rsid w:val="004841FA"/>
    <w:rsid w:val="004845A9"/>
    <w:rsid w:val="00484CBE"/>
    <w:rsid w:val="004860F9"/>
    <w:rsid w:val="004865E7"/>
    <w:rsid w:val="00486A98"/>
    <w:rsid w:val="004879BA"/>
    <w:rsid w:val="00491EBD"/>
    <w:rsid w:val="004969A2"/>
    <w:rsid w:val="004A198F"/>
    <w:rsid w:val="004A2027"/>
    <w:rsid w:val="004B35EA"/>
    <w:rsid w:val="004C0F42"/>
    <w:rsid w:val="004C2BDB"/>
    <w:rsid w:val="004C3633"/>
    <w:rsid w:val="004D1BC1"/>
    <w:rsid w:val="004D22DE"/>
    <w:rsid w:val="004D3ECB"/>
    <w:rsid w:val="004D40A8"/>
    <w:rsid w:val="004D56BD"/>
    <w:rsid w:val="004E17CA"/>
    <w:rsid w:val="004E1D9E"/>
    <w:rsid w:val="004E2C26"/>
    <w:rsid w:val="004F1EDE"/>
    <w:rsid w:val="004F229F"/>
    <w:rsid w:val="004F5FC6"/>
    <w:rsid w:val="00500885"/>
    <w:rsid w:val="00512F78"/>
    <w:rsid w:val="00513BB5"/>
    <w:rsid w:val="0052688B"/>
    <w:rsid w:val="00537641"/>
    <w:rsid w:val="005401CF"/>
    <w:rsid w:val="00541BFD"/>
    <w:rsid w:val="005467FA"/>
    <w:rsid w:val="0055018D"/>
    <w:rsid w:val="00551D22"/>
    <w:rsid w:val="0055236F"/>
    <w:rsid w:val="00556081"/>
    <w:rsid w:val="00560247"/>
    <w:rsid w:val="005631AB"/>
    <w:rsid w:val="0056344F"/>
    <w:rsid w:val="00563680"/>
    <w:rsid w:val="0057573C"/>
    <w:rsid w:val="00584C14"/>
    <w:rsid w:val="00593142"/>
    <w:rsid w:val="005A449E"/>
    <w:rsid w:val="005B03AC"/>
    <w:rsid w:val="005B0622"/>
    <w:rsid w:val="005C18CA"/>
    <w:rsid w:val="005C79DE"/>
    <w:rsid w:val="005D03DD"/>
    <w:rsid w:val="005D33D3"/>
    <w:rsid w:val="005D6077"/>
    <w:rsid w:val="005D68CF"/>
    <w:rsid w:val="005D7486"/>
    <w:rsid w:val="005E55AB"/>
    <w:rsid w:val="005E58FD"/>
    <w:rsid w:val="005E786B"/>
    <w:rsid w:val="005F2592"/>
    <w:rsid w:val="005F3CCC"/>
    <w:rsid w:val="005F47D3"/>
    <w:rsid w:val="005F7E5C"/>
    <w:rsid w:val="00604144"/>
    <w:rsid w:val="00613397"/>
    <w:rsid w:val="006209C4"/>
    <w:rsid w:val="006270D1"/>
    <w:rsid w:val="006369FB"/>
    <w:rsid w:val="006467B0"/>
    <w:rsid w:val="006508D7"/>
    <w:rsid w:val="00650E38"/>
    <w:rsid w:val="006520BE"/>
    <w:rsid w:val="00652E2C"/>
    <w:rsid w:val="00654F16"/>
    <w:rsid w:val="00656A8A"/>
    <w:rsid w:val="00664F3E"/>
    <w:rsid w:val="00675CE8"/>
    <w:rsid w:val="006768EA"/>
    <w:rsid w:val="00677C60"/>
    <w:rsid w:val="0068042E"/>
    <w:rsid w:val="00680CBD"/>
    <w:rsid w:val="00681C6A"/>
    <w:rsid w:val="006867B5"/>
    <w:rsid w:val="006A03CF"/>
    <w:rsid w:val="006A2213"/>
    <w:rsid w:val="006B0FAE"/>
    <w:rsid w:val="006C0224"/>
    <w:rsid w:val="006C2B8D"/>
    <w:rsid w:val="006C4DA3"/>
    <w:rsid w:val="006C61C5"/>
    <w:rsid w:val="006C6990"/>
    <w:rsid w:val="006C7EF7"/>
    <w:rsid w:val="006D4B81"/>
    <w:rsid w:val="006D4D77"/>
    <w:rsid w:val="006D5EAA"/>
    <w:rsid w:val="006D7204"/>
    <w:rsid w:val="006F20DC"/>
    <w:rsid w:val="006F7535"/>
    <w:rsid w:val="0070029E"/>
    <w:rsid w:val="00701182"/>
    <w:rsid w:val="007031FC"/>
    <w:rsid w:val="00705B42"/>
    <w:rsid w:val="00706DB9"/>
    <w:rsid w:val="00711C2F"/>
    <w:rsid w:val="00714DA3"/>
    <w:rsid w:val="0072409A"/>
    <w:rsid w:val="007315EA"/>
    <w:rsid w:val="00737FC6"/>
    <w:rsid w:val="00740A4A"/>
    <w:rsid w:val="0075445C"/>
    <w:rsid w:val="007568B6"/>
    <w:rsid w:val="00760BC1"/>
    <w:rsid w:val="00775DCE"/>
    <w:rsid w:val="00777023"/>
    <w:rsid w:val="007773DC"/>
    <w:rsid w:val="0078648F"/>
    <w:rsid w:val="00791752"/>
    <w:rsid w:val="00792366"/>
    <w:rsid w:val="00796B14"/>
    <w:rsid w:val="007A35C2"/>
    <w:rsid w:val="007A5990"/>
    <w:rsid w:val="007A5A17"/>
    <w:rsid w:val="007B2BE1"/>
    <w:rsid w:val="007C2C27"/>
    <w:rsid w:val="007D60A7"/>
    <w:rsid w:val="007D7AE2"/>
    <w:rsid w:val="007E5087"/>
    <w:rsid w:val="007F2616"/>
    <w:rsid w:val="007F4C7E"/>
    <w:rsid w:val="008008A6"/>
    <w:rsid w:val="00801528"/>
    <w:rsid w:val="00802733"/>
    <w:rsid w:val="00805E8F"/>
    <w:rsid w:val="00811B43"/>
    <w:rsid w:val="008144B0"/>
    <w:rsid w:val="00820A6A"/>
    <w:rsid w:val="00822329"/>
    <w:rsid w:val="00825FC0"/>
    <w:rsid w:val="008358EB"/>
    <w:rsid w:val="00842716"/>
    <w:rsid w:val="008511E7"/>
    <w:rsid w:val="008542EA"/>
    <w:rsid w:val="00863E26"/>
    <w:rsid w:val="00864A44"/>
    <w:rsid w:val="00872C7D"/>
    <w:rsid w:val="008746C5"/>
    <w:rsid w:val="00875C68"/>
    <w:rsid w:val="00882DBF"/>
    <w:rsid w:val="0088388C"/>
    <w:rsid w:val="00886E96"/>
    <w:rsid w:val="00895E52"/>
    <w:rsid w:val="008A021B"/>
    <w:rsid w:val="008A04BA"/>
    <w:rsid w:val="008A5992"/>
    <w:rsid w:val="008B2DE7"/>
    <w:rsid w:val="008D34DB"/>
    <w:rsid w:val="008E21BF"/>
    <w:rsid w:val="008E456B"/>
    <w:rsid w:val="008F10BA"/>
    <w:rsid w:val="008F55BF"/>
    <w:rsid w:val="00902543"/>
    <w:rsid w:val="00902701"/>
    <w:rsid w:val="00902D12"/>
    <w:rsid w:val="009058E3"/>
    <w:rsid w:val="009069C2"/>
    <w:rsid w:val="00920ABB"/>
    <w:rsid w:val="00921546"/>
    <w:rsid w:val="00922622"/>
    <w:rsid w:val="00923AD4"/>
    <w:rsid w:val="00932341"/>
    <w:rsid w:val="00937D01"/>
    <w:rsid w:val="00947C4F"/>
    <w:rsid w:val="009531C0"/>
    <w:rsid w:val="0095423B"/>
    <w:rsid w:val="0095689C"/>
    <w:rsid w:val="009606F4"/>
    <w:rsid w:val="00963A60"/>
    <w:rsid w:val="0096477B"/>
    <w:rsid w:val="0096656E"/>
    <w:rsid w:val="009672EB"/>
    <w:rsid w:val="00972B38"/>
    <w:rsid w:val="00980D1F"/>
    <w:rsid w:val="009832BA"/>
    <w:rsid w:val="0098722E"/>
    <w:rsid w:val="00991323"/>
    <w:rsid w:val="0099474D"/>
    <w:rsid w:val="00994AED"/>
    <w:rsid w:val="0099646C"/>
    <w:rsid w:val="00996B25"/>
    <w:rsid w:val="00997EC0"/>
    <w:rsid w:val="009A0C15"/>
    <w:rsid w:val="009A0F9D"/>
    <w:rsid w:val="009C161F"/>
    <w:rsid w:val="009C2A0A"/>
    <w:rsid w:val="009D15D0"/>
    <w:rsid w:val="009D411D"/>
    <w:rsid w:val="009D709C"/>
    <w:rsid w:val="009D7E01"/>
    <w:rsid w:val="009E0DC3"/>
    <w:rsid w:val="009E3CD4"/>
    <w:rsid w:val="009E4D10"/>
    <w:rsid w:val="009F3123"/>
    <w:rsid w:val="009F4532"/>
    <w:rsid w:val="009F4FD9"/>
    <w:rsid w:val="009F63B9"/>
    <w:rsid w:val="00A0594D"/>
    <w:rsid w:val="00A0608C"/>
    <w:rsid w:val="00A1076F"/>
    <w:rsid w:val="00A148DA"/>
    <w:rsid w:val="00A2086F"/>
    <w:rsid w:val="00A22503"/>
    <w:rsid w:val="00A229BE"/>
    <w:rsid w:val="00A23870"/>
    <w:rsid w:val="00A24718"/>
    <w:rsid w:val="00A27E56"/>
    <w:rsid w:val="00A44B4A"/>
    <w:rsid w:val="00A51035"/>
    <w:rsid w:val="00A51E5F"/>
    <w:rsid w:val="00A603BA"/>
    <w:rsid w:val="00A605DB"/>
    <w:rsid w:val="00A6072E"/>
    <w:rsid w:val="00A60A18"/>
    <w:rsid w:val="00A66242"/>
    <w:rsid w:val="00A714B3"/>
    <w:rsid w:val="00A71BED"/>
    <w:rsid w:val="00A73C13"/>
    <w:rsid w:val="00A90FC3"/>
    <w:rsid w:val="00A966B2"/>
    <w:rsid w:val="00AA11E3"/>
    <w:rsid w:val="00AA2EDA"/>
    <w:rsid w:val="00AA4563"/>
    <w:rsid w:val="00AA622A"/>
    <w:rsid w:val="00AA6A2B"/>
    <w:rsid w:val="00AC3203"/>
    <w:rsid w:val="00AC391D"/>
    <w:rsid w:val="00AC45DD"/>
    <w:rsid w:val="00AD00AC"/>
    <w:rsid w:val="00AD4A34"/>
    <w:rsid w:val="00AD5C77"/>
    <w:rsid w:val="00AF285D"/>
    <w:rsid w:val="00AF32B8"/>
    <w:rsid w:val="00B02106"/>
    <w:rsid w:val="00B14D8C"/>
    <w:rsid w:val="00B15EE1"/>
    <w:rsid w:val="00B317B0"/>
    <w:rsid w:val="00B3357F"/>
    <w:rsid w:val="00B37418"/>
    <w:rsid w:val="00B42CC3"/>
    <w:rsid w:val="00B458AC"/>
    <w:rsid w:val="00B5087C"/>
    <w:rsid w:val="00B50E7B"/>
    <w:rsid w:val="00B51FD3"/>
    <w:rsid w:val="00B5746A"/>
    <w:rsid w:val="00B57A4B"/>
    <w:rsid w:val="00B61A06"/>
    <w:rsid w:val="00B637B5"/>
    <w:rsid w:val="00B70890"/>
    <w:rsid w:val="00B75E7A"/>
    <w:rsid w:val="00B81A59"/>
    <w:rsid w:val="00B824BB"/>
    <w:rsid w:val="00B875BF"/>
    <w:rsid w:val="00B8760D"/>
    <w:rsid w:val="00B921A4"/>
    <w:rsid w:val="00B92C40"/>
    <w:rsid w:val="00B92DAC"/>
    <w:rsid w:val="00B9325B"/>
    <w:rsid w:val="00BA611C"/>
    <w:rsid w:val="00BB1AC9"/>
    <w:rsid w:val="00BC15A9"/>
    <w:rsid w:val="00BD1E6B"/>
    <w:rsid w:val="00BE7D97"/>
    <w:rsid w:val="00BF28D8"/>
    <w:rsid w:val="00BF7FA5"/>
    <w:rsid w:val="00C0410E"/>
    <w:rsid w:val="00C14EFF"/>
    <w:rsid w:val="00C2225A"/>
    <w:rsid w:val="00C375DC"/>
    <w:rsid w:val="00C40907"/>
    <w:rsid w:val="00C437B6"/>
    <w:rsid w:val="00C47E4C"/>
    <w:rsid w:val="00C53340"/>
    <w:rsid w:val="00C55998"/>
    <w:rsid w:val="00C61DD1"/>
    <w:rsid w:val="00C64C10"/>
    <w:rsid w:val="00C707D4"/>
    <w:rsid w:val="00C719A3"/>
    <w:rsid w:val="00C71CD6"/>
    <w:rsid w:val="00C76FFB"/>
    <w:rsid w:val="00C7714F"/>
    <w:rsid w:val="00C81904"/>
    <w:rsid w:val="00C85246"/>
    <w:rsid w:val="00C933FC"/>
    <w:rsid w:val="00C9738B"/>
    <w:rsid w:val="00C97CEF"/>
    <w:rsid w:val="00CA28D3"/>
    <w:rsid w:val="00CA496D"/>
    <w:rsid w:val="00CA5BAC"/>
    <w:rsid w:val="00CB1B61"/>
    <w:rsid w:val="00CB370B"/>
    <w:rsid w:val="00CC229D"/>
    <w:rsid w:val="00CC3274"/>
    <w:rsid w:val="00CC52D5"/>
    <w:rsid w:val="00CC57AA"/>
    <w:rsid w:val="00CC67B1"/>
    <w:rsid w:val="00CD3372"/>
    <w:rsid w:val="00CD3704"/>
    <w:rsid w:val="00CD7C6C"/>
    <w:rsid w:val="00CE1AA7"/>
    <w:rsid w:val="00CE281F"/>
    <w:rsid w:val="00CE6955"/>
    <w:rsid w:val="00CF7702"/>
    <w:rsid w:val="00CF7EC1"/>
    <w:rsid w:val="00D02577"/>
    <w:rsid w:val="00D02D5B"/>
    <w:rsid w:val="00D032EA"/>
    <w:rsid w:val="00D060E8"/>
    <w:rsid w:val="00D06BA8"/>
    <w:rsid w:val="00D109A1"/>
    <w:rsid w:val="00D15B29"/>
    <w:rsid w:val="00D205F9"/>
    <w:rsid w:val="00D234B5"/>
    <w:rsid w:val="00D2380F"/>
    <w:rsid w:val="00D2409E"/>
    <w:rsid w:val="00D27CA5"/>
    <w:rsid w:val="00D348AA"/>
    <w:rsid w:val="00D545B5"/>
    <w:rsid w:val="00D555C4"/>
    <w:rsid w:val="00D613F0"/>
    <w:rsid w:val="00D700A0"/>
    <w:rsid w:val="00D76B88"/>
    <w:rsid w:val="00D77952"/>
    <w:rsid w:val="00D814F9"/>
    <w:rsid w:val="00D9135C"/>
    <w:rsid w:val="00D92FEF"/>
    <w:rsid w:val="00D935FF"/>
    <w:rsid w:val="00DA0AC1"/>
    <w:rsid w:val="00DA2952"/>
    <w:rsid w:val="00DA78A6"/>
    <w:rsid w:val="00DB5DDD"/>
    <w:rsid w:val="00DC7953"/>
    <w:rsid w:val="00DC7BEC"/>
    <w:rsid w:val="00DC7D35"/>
    <w:rsid w:val="00DD21F4"/>
    <w:rsid w:val="00DD30F5"/>
    <w:rsid w:val="00DD48DF"/>
    <w:rsid w:val="00DE21CA"/>
    <w:rsid w:val="00DE70E3"/>
    <w:rsid w:val="00DF3CF6"/>
    <w:rsid w:val="00DF65FF"/>
    <w:rsid w:val="00E00ACA"/>
    <w:rsid w:val="00E02D8D"/>
    <w:rsid w:val="00E11361"/>
    <w:rsid w:val="00E15597"/>
    <w:rsid w:val="00E23A77"/>
    <w:rsid w:val="00E278EB"/>
    <w:rsid w:val="00E27D26"/>
    <w:rsid w:val="00E302F7"/>
    <w:rsid w:val="00E379C7"/>
    <w:rsid w:val="00E4364C"/>
    <w:rsid w:val="00E43B92"/>
    <w:rsid w:val="00E46942"/>
    <w:rsid w:val="00E47597"/>
    <w:rsid w:val="00E515CE"/>
    <w:rsid w:val="00E54479"/>
    <w:rsid w:val="00E57075"/>
    <w:rsid w:val="00E57A7E"/>
    <w:rsid w:val="00E76370"/>
    <w:rsid w:val="00E8138D"/>
    <w:rsid w:val="00E81FAE"/>
    <w:rsid w:val="00E8415D"/>
    <w:rsid w:val="00E85F8B"/>
    <w:rsid w:val="00E91B17"/>
    <w:rsid w:val="00E946B7"/>
    <w:rsid w:val="00E947EE"/>
    <w:rsid w:val="00E96564"/>
    <w:rsid w:val="00EA3594"/>
    <w:rsid w:val="00EB1ED8"/>
    <w:rsid w:val="00EB45A7"/>
    <w:rsid w:val="00EB76B1"/>
    <w:rsid w:val="00EC1A01"/>
    <w:rsid w:val="00EC513E"/>
    <w:rsid w:val="00ED3D20"/>
    <w:rsid w:val="00ED506A"/>
    <w:rsid w:val="00EE2E8D"/>
    <w:rsid w:val="00EE3917"/>
    <w:rsid w:val="00EE437A"/>
    <w:rsid w:val="00EF0AAA"/>
    <w:rsid w:val="00F0414B"/>
    <w:rsid w:val="00F04F10"/>
    <w:rsid w:val="00F225A3"/>
    <w:rsid w:val="00F33756"/>
    <w:rsid w:val="00F34793"/>
    <w:rsid w:val="00F361A7"/>
    <w:rsid w:val="00F43037"/>
    <w:rsid w:val="00F45194"/>
    <w:rsid w:val="00F46C85"/>
    <w:rsid w:val="00F53B77"/>
    <w:rsid w:val="00F56180"/>
    <w:rsid w:val="00F57CEE"/>
    <w:rsid w:val="00F60CE5"/>
    <w:rsid w:val="00F61379"/>
    <w:rsid w:val="00F61A98"/>
    <w:rsid w:val="00F635EF"/>
    <w:rsid w:val="00F64651"/>
    <w:rsid w:val="00F67FE0"/>
    <w:rsid w:val="00F70B70"/>
    <w:rsid w:val="00F72486"/>
    <w:rsid w:val="00F72B0A"/>
    <w:rsid w:val="00F72CD6"/>
    <w:rsid w:val="00F85F50"/>
    <w:rsid w:val="00F905DD"/>
    <w:rsid w:val="00F906A9"/>
    <w:rsid w:val="00F90E37"/>
    <w:rsid w:val="00F917FD"/>
    <w:rsid w:val="00F91FEF"/>
    <w:rsid w:val="00FB1403"/>
    <w:rsid w:val="00FB3673"/>
    <w:rsid w:val="00FB71AD"/>
    <w:rsid w:val="00FC3A8C"/>
    <w:rsid w:val="00FC3B2C"/>
    <w:rsid w:val="00FC3B51"/>
    <w:rsid w:val="00FD1469"/>
    <w:rsid w:val="00FD4CFC"/>
    <w:rsid w:val="00FE2339"/>
    <w:rsid w:val="00FE5478"/>
    <w:rsid w:val="00FE5AD0"/>
    <w:rsid w:val="00FF1980"/>
    <w:rsid w:val="00FF4581"/>
    <w:rsid w:val="00FF53A0"/>
    <w:rsid w:val="021DCA58"/>
    <w:rsid w:val="08EE66D6"/>
    <w:rsid w:val="19E5EABF"/>
    <w:rsid w:val="1CDC43E6"/>
    <w:rsid w:val="28C109B4"/>
    <w:rsid w:val="3204BE1A"/>
    <w:rsid w:val="32250B98"/>
    <w:rsid w:val="4EC0FC91"/>
    <w:rsid w:val="61335713"/>
    <w:rsid w:val="640C3226"/>
    <w:rsid w:val="66EB8720"/>
    <w:rsid w:val="67E46F77"/>
    <w:rsid w:val="68627956"/>
    <w:rsid w:val="749B5756"/>
    <w:rsid w:val="771B3AE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2"/>
    </o:shapelayout>
  </w:shapeDefaults>
  <w:decimalSymbol w:val=","/>
  <w:listSeparator w:val=";"/>
  <w14:docId w14:val="4F20D6EE"/>
  <w15:docId w15:val="{46FAE944-369C-4D05-881F-89CBE4AFA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ui-provider">
    <w:name w:val="ui-provider"/>
    <w:basedOn w:val="Absatz-Standardschriftart"/>
    <w:rsid w:val="00A148DA"/>
  </w:style>
  <w:style w:type="character" w:styleId="Fett">
    <w:name w:val="Strong"/>
    <w:basedOn w:val="Absatz-Standardschriftart"/>
    <w:uiPriority w:val="22"/>
    <w:qFormat/>
    <w:rsid w:val="00A148DA"/>
    <w:rPr>
      <w:b/>
      <w:bCs/>
    </w:rPr>
  </w:style>
  <w:style w:type="paragraph" w:customStyle="1" w:styleId="PIDachzeile">
    <w:name w:val="PI Dachzeile"/>
    <w:basedOn w:val="Standard"/>
    <w:rsid w:val="00F906A9"/>
    <w:pPr>
      <w:widowControl/>
      <w:autoSpaceDE/>
      <w:autoSpaceDN/>
      <w:adjustRightInd/>
      <w:spacing w:after="240"/>
    </w:pPr>
    <w:rPr>
      <w:rFonts w:eastAsia="Times New Roman"/>
      <w:i/>
      <w:iCs/>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75425">
      <w:bodyDiv w:val="1"/>
      <w:marLeft w:val="0"/>
      <w:marRight w:val="0"/>
      <w:marTop w:val="0"/>
      <w:marBottom w:val="0"/>
      <w:divBdr>
        <w:top w:val="none" w:sz="0" w:space="0" w:color="auto"/>
        <w:left w:val="none" w:sz="0" w:space="0" w:color="auto"/>
        <w:bottom w:val="none" w:sz="0" w:space="0" w:color="auto"/>
        <w:right w:val="none" w:sz="0" w:space="0" w:color="auto"/>
      </w:divBdr>
      <w:divsChild>
        <w:div w:id="150875049">
          <w:marLeft w:val="0"/>
          <w:marRight w:val="0"/>
          <w:marTop w:val="0"/>
          <w:marBottom w:val="0"/>
          <w:divBdr>
            <w:top w:val="none" w:sz="0" w:space="0" w:color="auto"/>
            <w:left w:val="none" w:sz="0" w:space="0" w:color="auto"/>
            <w:bottom w:val="none" w:sz="0" w:space="0" w:color="auto"/>
            <w:right w:val="none" w:sz="0" w:space="0" w:color="auto"/>
          </w:divBdr>
        </w:div>
      </w:divsChild>
    </w:div>
    <w:div w:id="68356147">
      <w:bodyDiv w:val="1"/>
      <w:marLeft w:val="0"/>
      <w:marRight w:val="0"/>
      <w:marTop w:val="0"/>
      <w:marBottom w:val="0"/>
      <w:divBdr>
        <w:top w:val="none" w:sz="0" w:space="0" w:color="auto"/>
        <w:left w:val="none" w:sz="0" w:space="0" w:color="auto"/>
        <w:bottom w:val="none" w:sz="0" w:space="0" w:color="auto"/>
        <w:right w:val="none" w:sz="0" w:space="0" w:color="auto"/>
      </w:divBdr>
      <w:divsChild>
        <w:div w:id="295989302">
          <w:marLeft w:val="0"/>
          <w:marRight w:val="0"/>
          <w:marTop w:val="0"/>
          <w:marBottom w:val="0"/>
          <w:divBdr>
            <w:top w:val="none" w:sz="0" w:space="0" w:color="auto"/>
            <w:left w:val="none" w:sz="0" w:space="0" w:color="auto"/>
            <w:bottom w:val="none" w:sz="0" w:space="0" w:color="auto"/>
            <w:right w:val="none" w:sz="0" w:space="0" w:color="auto"/>
          </w:divBdr>
        </w:div>
      </w:divsChild>
    </w:div>
    <w:div w:id="163862225">
      <w:bodyDiv w:val="1"/>
      <w:marLeft w:val="0"/>
      <w:marRight w:val="0"/>
      <w:marTop w:val="0"/>
      <w:marBottom w:val="0"/>
      <w:divBdr>
        <w:top w:val="none" w:sz="0" w:space="0" w:color="auto"/>
        <w:left w:val="none" w:sz="0" w:space="0" w:color="auto"/>
        <w:bottom w:val="none" w:sz="0" w:space="0" w:color="auto"/>
        <w:right w:val="none" w:sz="0" w:space="0" w:color="auto"/>
      </w:divBdr>
      <w:divsChild>
        <w:div w:id="716396730">
          <w:marLeft w:val="0"/>
          <w:marRight w:val="0"/>
          <w:marTop w:val="0"/>
          <w:marBottom w:val="0"/>
          <w:divBdr>
            <w:top w:val="none" w:sz="0" w:space="0" w:color="auto"/>
            <w:left w:val="none" w:sz="0" w:space="0" w:color="auto"/>
            <w:bottom w:val="none" w:sz="0" w:space="0" w:color="auto"/>
            <w:right w:val="none" w:sz="0" w:space="0" w:color="auto"/>
          </w:divBdr>
        </w:div>
      </w:divsChild>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35545680">
      <w:bodyDiv w:val="1"/>
      <w:marLeft w:val="0"/>
      <w:marRight w:val="0"/>
      <w:marTop w:val="0"/>
      <w:marBottom w:val="0"/>
      <w:divBdr>
        <w:top w:val="none" w:sz="0" w:space="0" w:color="auto"/>
        <w:left w:val="none" w:sz="0" w:space="0" w:color="auto"/>
        <w:bottom w:val="none" w:sz="0" w:space="0" w:color="auto"/>
        <w:right w:val="none" w:sz="0" w:space="0" w:color="auto"/>
      </w:divBdr>
    </w:div>
    <w:div w:id="339896972">
      <w:bodyDiv w:val="1"/>
      <w:marLeft w:val="0"/>
      <w:marRight w:val="0"/>
      <w:marTop w:val="0"/>
      <w:marBottom w:val="0"/>
      <w:divBdr>
        <w:top w:val="none" w:sz="0" w:space="0" w:color="auto"/>
        <w:left w:val="none" w:sz="0" w:space="0" w:color="auto"/>
        <w:bottom w:val="none" w:sz="0" w:space="0" w:color="auto"/>
        <w:right w:val="none" w:sz="0" w:space="0" w:color="auto"/>
      </w:divBdr>
    </w:div>
    <w:div w:id="435373577">
      <w:bodyDiv w:val="1"/>
      <w:marLeft w:val="0"/>
      <w:marRight w:val="0"/>
      <w:marTop w:val="0"/>
      <w:marBottom w:val="0"/>
      <w:divBdr>
        <w:top w:val="none" w:sz="0" w:space="0" w:color="auto"/>
        <w:left w:val="none" w:sz="0" w:space="0" w:color="auto"/>
        <w:bottom w:val="none" w:sz="0" w:space="0" w:color="auto"/>
        <w:right w:val="none" w:sz="0" w:space="0" w:color="auto"/>
      </w:divBdr>
      <w:divsChild>
        <w:div w:id="1724283987">
          <w:marLeft w:val="0"/>
          <w:marRight w:val="0"/>
          <w:marTop w:val="0"/>
          <w:marBottom w:val="0"/>
          <w:divBdr>
            <w:top w:val="none" w:sz="0" w:space="0" w:color="auto"/>
            <w:left w:val="none" w:sz="0" w:space="0" w:color="auto"/>
            <w:bottom w:val="none" w:sz="0" w:space="0" w:color="auto"/>
            <w:right w:val="none" w:sz="0" w:space="0" w:color="auto"/>
          </w:divBdr>
        </w:div>
      </w:divsChild>
    </w:div>
    <w:div w:id="495462635">
      <w:bodyDiv w:val="1"/>
      <w:marLeft w:val="0"/>
      <w:marRight w:val="0"/>
      <w:marTop w:val="0"/>
      <w:marBottom w:val="0"/>
      <w:divBdr>
        <w:top w:val="none" w:sz="0" w:space="0" w:color="auto"/>
        <w:left w:val="none" w:sz="0" w:space="0" w:color="auto"/>
        <w:bottom w:val="none" w:sz="0" w:space="0" w:color="auto"/>
        <w:right w:val="none" w:sz="0" w:space="0" w:color="auto"/>
      </w:divBdr>
      <w:divsChild>
        <w:div w:id="1524322894">
          <w:marLeft w:val="0"/>
          <w:marRight w:val="0"/>
          <w:marTop w:val="0"/>
          <w:marBottom w:val="0"/>
          <w:divBdr>
            <w:top w:val="none" w:sz="0" w:space="0" w:color="auto"/>
            <w:left w:val="none" w:sz="0" w:space="0" w:color="auto"/>
            <w:bottom w:val="none" w:sz="0" w:space="0" w:color="auto"/>
            <w:right w:val="none" w:sz="0" w:space="0" w:color="auto"/>
          </w:divBdr>
        </w:div>
      </w:divsChild>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558245605">
      <w:bodyDiv w:val="1"/>
      <w:marLeft w:val="0"/>
      <w:marRight w:val="0"/>
      <w:marTop w:val="0"/>
      <w:marBottom w:val="0"/>
      <w:divBdr>
        <w:top w:val="none" w:sz="0" w:space="0" w:color="auto"/>
        <w:left w:val="none" w:sz="0" w:space="0" w:color="auto"/>
        <w:bottom w:val="none" w:sz="0" w:space="0" w:color="auto"/>
        <w:right w:val="none" w:sz="0" w:space="0" w:color="auto"/>
      </w:divBdr>
      <w:divsChild>
        <w:div w:id="2075664694">
          <w:marLeft w:val="0"/>
          <w:marRight w:val="0"/>
          <w:marTop w:val="0"/>
          <w:marBottom w:val="0"/>
          <w:divBdr>
            <w:top w:val="none" w:sz="0" w:space="0" w:color="auto"/>
            <w:left w:val="none" w:sz="0" w:space="0" w:color="auto"/>
            <w:bottom w:val="none" w:sz="0" w:space="0" w:color="auto"/>
            <w:right w:val="none" w:sz="0" w:space="0" w:color="auto"/>
          </w:divBdr>
        </w:div>
      </w:divsChild>
    </w:div>
    <w:div w:id="562763330">
      <w:bodyDiv w:val="1"/>
      <w:marLeft w:val="0"/>
      <w:marRight w:val="0"/>
      <w:marTop w:val="0"/>
      <w:marBottom w:val="0"/>
      <w:divBdr>
        <w:top w:val="none" w:sz="0" w:space="0" w:color="auto"/>
        <w:left w:val="none" w:sz="0" w:space="0" w:color="auto"/>
        <w:bottom w:val="none" w:sz="0" w:space="0" w:color="auto"/>
        <w:right w:val="none" w:sz="0" w:space="0" w:color="auto"/>
      </w:divBdr>
      <w:divsChild>
        <w:div w:id="2031374599">
          <w:marLeft w:val="0"/>
          <w:marRight w:val="0"/>
          <w:marTop w:val="0"/>
          <w:marBottom w:val="0"/>
          <w:divBdr>
            <w:top w:val="none" w:sz="0" w:space="0" w:color="auto"/>
            <w:left w:val="none" w:sz="0" w:space="0" w:color="auto"/>
            <w:bottom w:val="none" w:sz="0" w:space="0" w:color="auto"/>
            <w:right w:val="none" w:sz="0" w:space="0" w:color="auto"/>
          </w:divBdr>
        </w:div>
      </w:divsChild>
    </w:div>
    <w:div w:id="796604375">
      <w:bodyDiv w:val="1"/>
      <w:marLeft w:val="0"/>
      <w:marRight w:val="0"/>
      <w:marTop w:val="0"/>
      <w:marBottom w:val="0"/>
      <w:divBdr>
        <w:top w:val="none" w:sz="0" w:space="0" w:color="auto"/>
        <w:left w:val="none" w:sz="0" w:space="0" w:color="auto"/>
        <w:bottom w:val="none" w:sz="0" w:space="0" w:color="auto"/>
        <w:right w:val="none" w:sz="0" w:space="0" w:color="auto"/>
      </w:divBdr>
      <w:divsChild>
        <w:div w:id="468397080">
          <w:marLeft w:val="0"/>
          <w:marRight w:val="0"/>
          <w:marTop w:val="0"/>
          <w:marBottom w:val="0"/>
          <w:divBdr>
            <w:top w:val="none" w:sz="0" w:space="0" w:color="auto"/>
            <w:left w:val="none" w:sz="0" w:space="0" w:color="auto"/>
            <w:bottom w:val="none" w:sz="0" w:space="0" w:color="auto"/>
            <w:right w:val="none" w:sz="0" w:space="0" w:color="auto"/>
          </w:divBdr>
        </w:div>
      </w:divsChild>
    </w:div>
    <w:div w:id="798453635">
      <w:bodyDiv w:val="1"/>
      <w:marLeft w:val="0"/>
      <w:marRight w:val="0"/>
      <w:marTop w:val="0"/>
      <w:marBottom w:val="0"/>
      <w:divBdr>
        <w:top w:val="none" w:sz="0" w:space="0" w:color="auto"/>
        <w:left w:val="none" w:sz="0" w:space="0" w:color="auto"/>
        <w:bottom w:val="none" w:sz="0" w:space="0" w:color="auto"/>
        <w:right w:val="none" w:sz="0" w:space="0" w:color="auto"/>
      </w:divBdr>
      <w:divsChild>
        <w:div w:id="679698113">
          <w:marLeft w:val="0"/>
          <w:marRight w:val="0"/>
          <w:marTop w:val="0"/>
          <w:marBottom w:val="0"/>
          <w:divBdr>
            <w:top w:val="none" w:sz="0" w:space="0" w:color="auto"/>
            <w:left w:val="none" w:sz="0" w:space="0" w:color="auto"/>
            <w:bottom w:val="none" w:sz="0" w:space="0" w:color="auto"/>
            <w:right w:val="none" w:sz="0" w:space="0" w:color="auto"/>
          </w:divBdr>
        </w:div>
      </w:divsChild>
    </w:div>
    <w:div w:id="807474088">
      <w:bodyDiv w:val="1"/>
      <w:marLeft w:val="0"/>
      <w:marRight w:val="0"/>
      <w:marTop w:val="0"/>
      <w:marBottom w:val="0"/>
      <w:divBdr>
        <w:top w:val="none" w:sz="0" w:space="0" w:color="auto"/>
        <w:left w:val="none" w:sz="0" w:space="0" w:color="auto"/>
        <w:bottom w:val="none" w:sz="0" w:space="0" w:color="auto"/>
        <w:right w:val="none" w:sz="0" w:space="0" w:color="auto"/>
      </w:divBdr>
      <w:divsChild>
        <w:div w:id="1256284275">
          <w:marLeft w:val="0"/>
          <w:marRight w:val="0"/>
          <w:marTop w:val="0"/>
          <w:marBottom w:val="0"/>
          <w:divBdr>
            <w:top w:val="none" w:sz="0" w:space="0" w:color="auto"/>
            <w:left w:val="none" w:sz="0" w:space="0" w:color="auto"/>
            <w:bottom w:val="none" w:sz="0" w:space="0" w:color="auto"/>
            <w:right w:val="none" w:sz="0" w:space="0" w:color="auto"/>
          </w:divBdr>
        </w:div>
      </w:divsChild>
    </w:div>
    <w:div w:id="812984745">
      <w:bodyDiv w:val="1"/>
      <w:marLeft w:val="0"/>
      <w:marRight w:val="0"/>
      <w:marTop w:val="0"/>
      <w:marBottom w:val="0"/>
      <w:divBdr>
        <w:top w:val="none" w:sz="0" w:space="0" w:color="auto"/>
        <w:left w:val="none" w:sz="0" w:space="0" w:color="auto"/>
        <w:bottom w:val="none" w:sz="0" w:space="0" w:color="auto"/>
        <w:right w:val="none" w:sz="0" w:space="0" w:color="auto"/>
      </w:divBdr>
      <w:divsChild>
        <w:div w:id="752315494">
          <w:marLeft w:val="0"/>
          <w:marRight w:val="0"/>
          <w:marTop w:val="0"/>
          <w:marBottom w:val="0"/>
          <w:divBdr>
            <w:top w:val="none" w:sz="0" w:space="0" w:color="auto"/>
            <w:left w:val="none" w:sz="0" w:space="0" w:color="auto"/>
            <w:bottom w:val="none" w:sz="0" w:space="0" w:color="auto"/>
            <w:right w:val="none" w:sz="0" w:space="0" w:color="auto"/>
          </w:divBdr>
        </w:div>
      </w:divsChild>
    </w:div>
    <w:div w:id="844126831">
      <w:bodyDiv w:val="1"/>
      <w:marLeft w:val="0"/>
      <w:marRight w:val="0"/>
      <w:marTop w:val="0"/>
      <w:marBottom w:val="0"/>
      <w:divBdr>
        <w:top w:val="none" w:sz="0" w:space="0" w:color="auto"/>
        <w:left w:val="none" w:sz="0" w:space="0" w:color="auto"/>
        <w:bottom w:val="none" w:sz="0" w:space="0" w:color="auto"/>
        <w:right w:val="none" w:sz="0" w:space="0" w:color="auto"/>
      </w:divBdr>
    </w:div>
    <w:div w:id="897012649">
      <w:bodyDiv w:val="1"/>
      <w:marLeft w:val="0"/>
      <w:marRight w:val="0"/>
      <w:marTop w:val="0"/>
      <w:marBottom w:val="0"/>
      <w:divBdr>
        <w:top w:val="none" w:sz="0" w:space="0" w:color="auto"/>
        <w:left w:val="none" w:sz="0" w:space="0" w:color="auto"/>
        <w:bottom w:val="none" w:sz="0" w:space="0" w:color="auto"/>
        <w:right w:val="none" w:sz="0" w:space="0" w:color="auto"/>
      </w:divBdr>
    </w:div>
    <w:div w:id="978147356">
      <w:bodyDiv w:val="1"/>
      <w:marLeft w:val="0"/>
      <w:marRight w:val="0"/>
      <w:marTop w:val="0"/>
      <w:marBottom w:val="0"/>
      <w:divBdr>
        <w:top w:val="none" w:sz="0" w:space="0" w:color="auto"/>
        <w:left w:val="none" w:sz="0" w:space="0" w:color="auto"/>
        <w:bottom w:val="none" w:sz="0" w:space="0" w:color="auto"/>
        <w:right w:val="none" w:sz="0" w:space="0" w:color="auto"/>
      </w:divBdr>
    </w:div>
    <w:div w:id="1128164101">
      <w:bodyDiv w:val="1"/>
      <w:marLeft w:val="0"/>
      <w:marRight w:val="0"/>
      <w:marTop w:val="0"/>
      <w:marBottom w:val="0"/>
      <w:divBdr>
        <w:top w:val="none" w:sz="0" w:space="0" w:color="auto"/>
        <w:left w:val="none" w:sz="0" w:space="0" w:color="auto"/>
        <w:bottom w:val="none" w:sz="0" w:space="0" w:color="auto"/>
        <w:right w:val="none" w:sz="0" w:space="0" w:color="auto"/>
      </w:divBdr>
      <w:divsChild>
        <w:div w:id="2003384729">
          <w:marLeft w:val="0"/>
          <w:marRight w:val="0"/>
          <w:marTop w:val="0"/>
          <w:marBottom w:val="0"/>
          <w:divBdr>
            <w:top w:val="none" w:sz="0" w:space="0" w:color="auto"/>
            <w:left w:val="none" w:sz="0" w:space="0" w:color="auto"/>
            <w:bottom w:val="none" w:sz="0" w:space="0" w:color="auto"/>
            <w:right w:val="none" w:sz="0" w:space="0" w:color="auto"/>
          </w:divBdr>
        </w:div>
      </w:divsChild>
    </w:div>
    <w:div w:id="1330912230">
      <w:bodyDiv w:val="1"/>
      <w:marLeft w:val="0"/>
      <w:marRight w:val="0"/>
      <w:marTop w:val="0"/>
      <w:marBottom w:val="0"/>
      <w:divBdr>
        <w:top w:val="none" w:sz="0" w:space="0" w:color="auto"/>
        <w:left w:val="none" w:sz="0" w:space="0" w:color="auto"/>
        <w:bottom w:val="none" w:sz="0" w:space="0" w:color="auto"/>
        <w:right w:val="none" w:sz="0" w:space="0" w:color="auto"/>
      </w:divBdr>
    </w:div>
    <w:div w:id="1375815496">
      <w:bodyDiv w:val="1"/>
      <w:marLeft w:val="0"/>
      <w:marRight w:val="0"/>
      <w:marTop w:val="0"/>
      <w:marBottom w:val="0"/>
      <w:divBdr>
        <w:top w:val="none" w:sz="0" w:space="0" w:color="auto"/>
        <w:left w:val="none" w:sz="0" w:space="0" w:color="auto"/>
        <w:bottom w:val="none" w:sz="0" w:space="0" w:color="auto"/>
        <w:right w:val="none" w:sz="0" w:space="0" w:color="auto"/>
      </w:divBdr>
    </w:div>
    <w:div w:id="1578636067">
      <w:bodyDiv w:val="1"/>
      <w:marLeft w:val="0"/>
      <w:marRight w:val="0"/>
      <w:marTop w:val="0"/>
      <w:marBottom w:val="0"/>
      <w:divBdr>
        <w:top w:val="none" w:sz="0" w:space="0" w:color="auto"/>
        <w:left w:val="none" w:sz="0" w:space="0" w:color="auto"/>
        <w:bottom w:val="none" w:sz="0" w:space="0" w:color="auto"/>
        <w:right w:val="none" w:sz="0" w:space="0" w:color="auto"/>
      </w:divBdr>
      <w:divsChild>
        <w:div w:id="1329866253">
          <w:marLeft w:val="0"/>
          <w:marRight w:val="0"/>
          <w:marTop w:val="0"/>
          <w:marBottom w:val="0"/>
          <w:divBdr>
            <w:top w:val="none" w:sz="0" w:space="0" w:color="auto"/>
            <w:left w:val="none" w:sz="0" w:space="0" w:color="auto"/>
            <w:bottom w:val="none" w:sz="0" w:space="0" w:color="auto"/>
            <w:right w:val="none" w:sz="0" w:space="0" w:color="auto"/>
          </w:divBdr>
        </w:div>
      </w:divsChild>
    </w:div>
    <w:div w:id="1582911937">
      <w:bodyDiv w:val="1"/>
      <w:marLeft w:val="0"/>
      <w:marRight w:val="0"/>
      <w:marTop w:val="0"/>
      <w:marBottom w:val="0"/>
      <w:divBdr>
        <w:top w:val="none" w:sz="0" w:space="0" w:color="auto"/>
        <w:left w:val="none" w:sz="0" w:space="0" w:color="auto"/>
        <w:bottom w:val="none" w:sz="0" w:space="0" w:color="auto"/>
        <w:right w:val="none" w:sz="0" w:space="0" w:color="auto"/>
      </w:divBdr>
    </w:div>
    <w:div w:id="1654480436">
      <w:bodyDiv w:val="1"/>
      <w:marLeft w:val="0"/>
      <w:marRight w:val="0"/>
      <w:marTop w:val="0"/>
      <w:marBottom w:val="0"/>
      <w:divBdr>
        <w:top w:val="none" w:sz="0" w:space="0" w:color="auto"/>
        <w:left w:val="none" w:sz="0" w:space="0" w:color="auto"/>
        <w:bottom w:val="none" w:sz="0" w:space="0" w:color="auto"/>
        <w:right w:val="none" w:sz="0" w:space="0" w:color="auto"/>
      </w:divBdr>
      <w:divsChild>
        <w:div w:id="1227305556">
          <w:marLeft w:val="0"/>
          <w:marRight w:val="0"/>
          <w:marTop w:val="0"/>
          <w:marBottom w:val="0"/>
          <w:divBdr>
            <w:top w:val="none" w:sz="0" w:space="0" w:color="auto"/>
            <w:left w:val="none" w:sz="0" w:space="0" w:color="auto"/>
            <w:bottom w:val="none" w:sz="0" w:space="0" w:color="auto"/>
            <w:right w:val="none" w:sz="0" w:space="0" w:color="auto"/>
          </w:divBdr>
        </w:div>
      </w:divsChild>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0.JP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plan.com/next26" TargetMode="External"/><Relationship Id="rId5" Type="http://schemas.openxmlformats.org/officeDocument/2006/relationships/numbering" Target="numbering.xml"/><Relationship Id="rId15" Type="http://schemas.openxmlformats.org/officeDocument/2006/relationships/image" Target="media/image20.jp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FB6DE2CB7E64C46BBD38B4073882ECE" ma:contentTypeVersion="14" ma:contentTypeDescription="Create a new document." ma:contentTypeScope="" ma:versionID="857c7a6b5d51e91b009dc6a89c3d0bc4">
  <xsd:schema xmlns:xsd="http://www.w3.org/2001/XMLSchema" xmlns:xs="http://www.w3.org/2001/XMLSchema" xmlns:p="http://schemas.microsoft.com/office/2006/metadata/properties" xmlns:ns2="ead2d460-7701-4f7c-84fc-d92c0976018e" xmlns:ns3="6c42245c-a1cf-4c4d-b856-fb04de85888f" targetNamespace="http://schemas.microsoft.com/office/2006/metadata/properties" ma:root="true" ma:fieldsID="10f45dc528a734bd467c970b8cb2e838" ns2:_="" ns3:_="">
    <xsd:import namespace="ead2d460-7701-4f7c-84fc-d92c0976018e"/>
    <xsd:import namespace="6c42245c-a1cf-4c4d-b856-fb04de85888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d2d460-7701-4f7c-84fc-d92c097601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c42245c-a1cf-4c4d-b856-fb04de85888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33a9bf-dc36-40d1-9f84-2a2a7239c361}" ma:internalName="TaxCatchAll" ma:showField="CatchAllData" ma:web="6c42245c-a1cf-4c4d-b856-fb04de85888f">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6c42245c-a1cf-4c4d-b856-fb04de85888f" xsi:nil="true"/>
    <lcf76f155ced4ddcb4097134ff3c332f xmlns="ead2d460-7701-4f7c-84fc-d92c0976018e">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9159ADA8-047A-46BD-AE93-A6F1DE8C74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d2d460-7701-4f7c-84fc-d92c0976018e"/>
    <ds:schemaRef ds:uri="6c42245c-a1cf-4c4d-b856-fb04de8588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3.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6c42245c-a1cf-4c4d-b856-fb04de85888f"/>
    <ds:schemaRef ds:uri="ead2d460-7701-4f7c-84fc-d92c0976018e"/>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768</Words>
  <Characters>5279</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6035</CharactersWithSpaces>
  <SharedDoc>false</SharedDoc>
  <HLinks>
    <vt:vector size="6" baseType="variant">
      <vt:variant>
        <vt:i4>6684734</vt:i4>
      </vt:variant>
      <vt:variant>
        <vt:i4>0</vt:i4>
      </vt:variant>
      <vt:variant>
        <vt:i4>0</vt:i4>
      </vt:variant>
      <vt:variant>
        <vt:i4>5</vt:i4>
      </vt:variant>
      <vt:variant>
        <vt:lpwstr>http://www.eplan.com/next26</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4</cp:revision>
  <cp:lastPrinted>2024-01-28T23:20:00Z</cp:lastPrinted>
  <dcterms:created xsi:type="dcterms:W3CDTF">2026-03-09T09:02:00Z</dcterms:created>
  <dcterms:modified xsi:type="dcterms:W3CDTF">2026-03-09T12:57:00Z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0x0101007FB6DE2CB7E64C46BBD38B4073882ECE</vt:lpwstr>
  </property>
  <property fmtid="{D5CDD505-2E9C-101B-9397-08002B2CF9AE}" pid="6" name="MediaServiceImageTags">
    <vt:lpwstr/>
  </property>
  <property fmtid="{D5CDD505-2E9C-101B-9397-08002B2CF9AE}" pid="7" name="MSIP_Label_3a28a66c-3c7f-463f-9f3d-483220f1d838_Enabled">
    <vt:lpwstr>true</vt:lpwstr>
  </property>
  <property fmtid="{D5CDD505-2E9C-101B-9397-08002B2CF9AE}" pid="8" name="MSIP_Label_3a28a66c-3c7f-463f-9f3d-483220f1d838_SetDate">
    <vt:lpwstr>2026-01-19T12:55:05Z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3a2f62ae-b14c-4cf3-be13-165103a04019</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